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795F" w14:textId="77777777" w:rsidR="00FB06AE" w:rsidRPr="00FB06AE" w:rsidRDefault="00FB06AE" w:rsidP="00FB06AE">
      <w:pPr>
        <w:spacing w:after="0" w:line="240" w:lineRule="auto"/>
        <w:rPr>
          <w:rFonts w:ascii="Arial" w:hAnsi="Arial" w:cs="Arial"/>
          <w:sz w:val="18"/>
          <w:szCs w:val="18"/>
          <w:lang w:val="en-US"/>
        </w:rPr>
      </w:pPr>
    </w:p>
    <w:p w14:paraId="05D22834" w14:textId="77777777" w:rsidR="00FB06AE" w:rsidRPr="00FB06AE" w:rsidRDefault="00FB06AE" w:rsidP="00FB06AE">
      <w:pPr>
        <w:numPr>
          <w:ilvl w:val="0"/>
          <w:numId w:val="1"/>
        </w:numPr>
        <w:spacing w:after="0" w:line="240" w:lineRule="auto"/>
        <w:ind w:left="360"/>
        <w:contextualSpacing/>
        <w:rPr>
          <w:rFonts w:ascii="Arial" w:hAnsi="Arial" w:cs="Arial"/>
          <w:b/>
          <w:sz w:val="23"/>
          <w:szCs w:val="23"/>
          <w:lang w:val="en-US"/>
        </w:rPr>
      </w:pPr>
      <w:r w:rsidRPr="00FB06AE">
        <w:rPr>
          <w:rFonts w:ascii="Arial" w:hAnsi="Arial" w:cs="Arial"/>
          <w:b/>
          <w:sz w:val="23"/>
          <w:szCs w:val="23"/>
          <w:lang w:val="en-US"/>
        </w:rPr>
        <w:t>TERMS OF REFERENCE:</w:t>
      </w:r>
    </w:p>
    <w:p w14:paraId="6A5CFB93" w14:textId="77777777" w:rsidR="00FB06AE" w:rsidRPr="00FB06AE" w:rsidRDefault="00FB06AE" w:rsidP="00FB06AE">
      <w:pPr>
        <w:spacing w:after="0" w:line="240" w:lineRule="auto"/>
        <w:ind w:left="360"/>
        <w:contextualSpacing/>
        <w:rPr>
          <w:rFonts w:ascii="Arial" w:hAnsi="Arial" w:cs="Arial"/>
          <w:sz w:val="23"/>
          <w:szCs w:val="23"/>
          <w:lang w:val="en-US"/>
        </w:rPr>
      </w:pPr>
    </w:p>
    <w:p w14:paraId="0C2C2872" w14:textId="4C305738" w:rsidR="00FB06AE" w:rsidRPr="00FB06AE" w:rsidRDefault="00FB06AE" w:rsidP="00FB06AE">
      <w:pPr>
        <w:tabs>
          <w:tab w:val="left" w:pos="3240"/>
        </w:tabs>
        <w:spacing w:after="0" w:line="240" w:lineRule="auto"/>
        <w:ind w:left="360"/>
        <w:contextualSpacing/>
        <w:rPr>
          <w:rFonts w:ascii="Arial" w:hAnsi="Arial" w:cs="Arial"/>
          <w:sz w:val="23"/>
          <w:szCs w:val="23"/>
          <w:lang w:val="en-US"/>
        </w:rPr>
      </w:pPr>
      <w:r w:rsidRPr="00FB06AE">
        <w:rPr>
          <w:rFonts w:ascii="Arial" w:hAnsi="Arial" w:cs="Arial"/>
          <w:sz w:val="23"/>
          <w:szCs w:val="23"/>
          <w:lang w:val="en-US"/>
        </w:rPr>
        <w:t>COLLECTIVE AGREEMENT:</w:t>
      </w:r>
      <w:r w:rsidRPr="00FB06AE">
        <w:rPr>
          <w:rFonts w:ascii="Arial" w:hAnsi="Arial" w:cs="Arial"/>
          <w:sz w:val="23"/>
          <w:szCs w:val="23"/>
          <w:lang w:val="en-US"/>
        </w:rPr>
        <w:tab/>
        <w:t xml:space="preserve">CLAUSE </w:t>
      </w:r>
      <w:r w:rsidR="002351BC" w:rsidRPr="0046037A">
        <w:rPr>
          <w:rFonts w:ascii="Arial" w:hAnsi="Arial" w:cs="Arial"/>
          <w:b/>
          <w:bCs/>
          <w:sz w:val="23"/>
          <w:szCs w:val="23"/>
          <w:lang w:val="en-US"/>
        </w:rPr>
        <w:t>9.4</w:t>
      </w:r>
    </w:p>
    <w:p w14:paraId="1518626D" w14:textId="77777777" w:rsidR="00FB06AE" w:rsidRPr="00FB06AE" w:rsidRDefault="00FB06AE" w:rsidP="00FB06AE">
      <w:pPr>
        <w:tabs>
          <w:tab w:val="left" w:pos="3240"/>
        </w:tabs>
        <w:spacing w:after="0" w:line="240" w:lineRule="auto"/>
        <w:ind w:left="360"/>
        <w:contextualSpacing/>
        <w:rPr>
          <w:rFonts w:ascii="Arial" w:hAnsi="Arial" w:cs="Arial"/>
          <w:sz w:val="20"/>
          <w:szCs w:val="20"/>
          <w:lang w:val="en-US"/>
        </w:rPr>
      </w:pPr>
    </w:p>
    <w:p w14:paraId="30650485" w14:textId="77777777" w:rsidR="00203738" w:rsidRPr="0046037A" w:rsidRDefault="00203738" w:rsidP="00203738">
      <w:pPr>
        <w:tabs>
          <w:tab w:val="left" w:pos="3240"/>
        </w:tabs>
        <w:spacing w:after="0" w:line="240" w:lineRule="auto"/>
        <w:ind w:left="360"/>
        <w:contextualSpacing/>
        <w:rPr>
          <w:rFonts w:ascii="Arial" w:hAnsi="Arial" w:cs="Arial"/>
          <w:b/>
          <w:bCs/>
        </w:rPr>
      </w:pPr>
      <w:r w:rsidRPr="0046037A">
        <w:rPr>
          <w:rFonts w:ascii="Arial" w:hAnsi="Arial" w:cs="Arial"/>
          <w:b/>
          <w:bCs/>
        </w:rPr>
        <w:t xml:space="preserve">NEW 9.4 Professional Improvement Fund (PIF) 9.4.1 The Professional Improvement Fund Committee will review guidelines annually. Any changes shall be reported to the respective parties by April 30 each year. </w:t>
      </w:r>
    </w:p>
    <w:p w14:paraId="5195F854" w14:textId="77777777" w:rsidR="00203738" w:rsidRPr="00FB06AE" w:rsidRDefault="00203738" w:rsidP="00FB06AE">
      <w:pPr>
        <w:tabs>
          <w:tab w:val="left" w:pos="3240"/>
        </w:tabs>
        <w:spacing w:after="0" w:line="240" w:lineRule="auto"/>
        <w:ind w:left="360"/>
        <w:contextualSpacing/>
        <w:rPr>
          <w:rFonts w:ascii="Arial" w:hAnsi="Arial" w:cs="Arial"/>
          <w:sz w:val="16"/>
          <w:szCs w:val="16"/>
          <w:lang w:val="en-US"/>
        </w:rPr>
      </w:pPr>
    </w:p>
    <w:p w14:paraId="254B1DE7" w14:textId="48EE938A" w:rsidR="00203738" w:rsidRPr="0046037A" w:rsidRDefault="00203738" w:rsidP="00FB06AE">
      <w:pPr>
        <w:tabs>
          <w:tab w:val="left" w:pos="3240"/>
        </w:tabs>
        <w:spacing w:after="0" w:line="240" w:lineRule="auto"/>
        <w:ind w:left="360"/>
        <w:contextualSpacing/>
        <w:rPr>
          <w:rFonts w:ascii="Arial" w:hAnsi="Arial" w:cs="Arial"/>
          <w:b/>
          <w:bCs/>
          <w:sz w:val="23"/>
          <w:szCs w:val="23"/>
          <w:lang w:val="en-US"/>
        </w:rPr>
      </w:pPr>
      <w:r w:rsidRPr="0046037A">
        <w:rPr>
          <w:rFonts w:ascii="Arial" w:hAnsi="Arial" w:cs="Arial"/>
          <w:b/>
          <w:bCs/>
        </w:rPr>
        <w:t>9.4.2 The guidelines will allow for the disbursement of up to fifty percent (50%) of the current financial resources allocated to Sabbatical Leaves under clause 9.2 of the Collective Agreement.</w:t>
      </w:r>
    </w:p>
    <w:p w14:paraId="1F3EF156" w14:textId="77777777" w:rsidR="00FB06AE" w:rsidRPr="00FB06AE" w:rsidRDefault="00FB06AE" w:rsidP="00FB06AE">
      <w:pPr>
        <w:tabs>
          <w:tab w:val="left" w:pos="3240"/>
        </w:tabs>
        <w:spacing w:after="0" w:line="240" w:lineRule="auto"/>
        <w:ind w:left="360"/>
        <w:contextualSpacing/>
        <w:rPr>
          <w:rFonts w:ascii="Arial" w:hAnsi="Arial" w:cs="Arial"/>
          <w:sz w:val="20"/>
          <w:szCs w:val="20"/>
          <w:lang w:val="en-US"/>
        </w:rPr>
      </w:pPr>
    </w:p>
    <w:p w14:paraId="4CBD2FEE" w14:textId="77777777" w:rsidR="00FB06AE" w:rsidRPr="00FB06AE" w:rsidRDefault="00FB06AE" w:rsidP="00FB06AE">
      <w:pPr>
        <w:numPr>
          <w:ilvl w:val="0"/>
          <w:numId w:val="1"/>
        </w:numPr>
        <w:spacing w:after="0" w:line="240" w:lineRule="auto"/>
        <w:ind w:left="360"/>
        <w:contextualSpacing/>
        <w:rPr>
          <w:rFonts w:ascii="Arial" w:hAnsi="Arial" w:cs="Arial"/>
          <w:b/>
          <w:sz w:val="23"/>
          <w:szCs w:val="23"/>
          <w:lang w:val="en-US"/>
        </w:rPr>
      </w:pPr>
      <w:r w:rsidRPr="00FB06AE">
        <w:rPr>
          <w:rFonts w:ascii="Arial" w:hAnsi="Arial" w:cs="Arial"/>
          <w:b/>
          <w:sz w:val="23"/>
          <w:szCs w:val="23"/>
          <w:lang w:val="en-US"/>
        </w:rPr>
        <w:t>ADMINISTRATION:</w:t>
      </w:r>
    </w:p>
    <w:p w14:paraId="10E4A670" w14:textId="77777777" w:rsidR="00FB06AE" w:rsidRPr="00FB06AE" w:rsidRDefault="00FB06AE" w:rsidP="00FB06AE">
      <w:pPr>
        <w:spacing w:after="0" w:line="240" w:lineRule="auto"/>
        <w:ind w:left="360"/>
        <w:contextualSpacing/>
        <w:rPr>
          <w:rFonts w:ascii="Arial" w:hAnsi="Arial" w:cs="Arial"/>
          <w:sz w:val="16"/>
          <w:szCs w:val="16"/>
          <w:lang w:val="en-US"/>
        </w:rPr>
      </w:pPr>
    </w:p>
    <w:p w14:paraId="2ED1DC86" w14:textId="77777777" w:rsidR="00FB06AE" w:rsidRPr="00652571" w:rsidRDefault="00FB06AE" w:rsidP="00FB06AE">
      <w:pPr>
        <w:numPr>
          <w:ilvl w:val="0"/>
          <w:numId w:val="2"/>
        </w:numPr>
        <w:spacing w:after="0" w:line="240" w:lineRule="auto"/>
        <w:contextualSpacing/>
        <w:rPr>
          <w:rFonts w:ascii="Arial" w:hAnsi="Arial" w:cs="Arial"/>
          <w:sz w:val="23"/>
          <w:szCs w:val="23"/>
          <w:lang w:val="en-US"/>
        </w:rPr>
      </w:pPr>
      <w:r w:rsidRPr="00652571">
        <w:rPr>
          <w:rFonts w:ascii="Arial" w:hAnsi="Arial" w:cs="Arial"/>
          <w:sz w:val="23"/>
          <w:szCs w:val="23"/>
          <w:lang w:val="en-US"/>
        </w:rPr>
        <w:t>The Committee will henceforward be known as the “Professional Improvement Fund Committee” (PIFC) to make recommendations regarding the disbursement of the available funds under the title “Professional Improvement Fund” (PIF).</w:t>
      </w:r>
    </w:p>
    <w:p w14:paraId="4405BF3F" w14:textId="77777777" w:rsidR="00FB06AE" w:rsidRPr="00FB06AE" w:rsidRDefault="00FB06AE" w:rsidP="00FB06AE">
      <w:pPr>
        <w:spacing w:after="0" w:line="240" w:lineRule="auto"/>
        <w:ind w:left="720"/>
        <w:contextualSpacing/>
        <w:rPr>
          <w:rFonts w:ascii="Arial" w:hAnsi="Arial" w:cs="Arial"/>
          <w:sz w:val="16"/>
          <w:szCs w:val="16"/>
          <w:lang w:val="en-US"/>
        </w:rPr>
      </w:pPr>
    </w:p>
    <w:p w14:paraId="2B86A110" w14:textId="77777777" w:rsidR="00FB06AE" w:rsidRPr="00FB06AE" w:rsidRDefault="00FB06AE" w:rsidP="00FB06AE">
      <w:pPr>
        <w:numPr>
          <w:ilvl w:val="0"/>
          <w:numId w:val="2"/>
        </w:numPr>
        <w:spacing w:after="0" w:line="240" w:lineRule="auto"/>
        <w:contextualSpacing/>
        <w:rPr>
          <w:rFonts w:ascii="Arial" w:hAnsi="Arial" w:cs="Arial"/>
          <w:sz w:val="23"/>
          <w:szCs w:val="23"/>
          <w:lang w:val="en-US"/>
        </w:rPr>
      </w:pPr>
      <w:r w:rsidRPr="00FB06AE">
        <w:rPr>
          <w:rFonts w:ascii="Arial" w:hAnsi="Arial" w:cs="Arial"/>
          <w:sz w:val="23"/>
          <w:szCs w:val="23"/>
          <w:lang w:val="en-US"/>
        </w:rPr>
        <w:t>The PIF</w:t>
      </w:r>
      <w:r w:rsidR="002A6BFD">
        <w:rPr>
          <w:rFonts w:ascii="Arial" w:hAnsi="Arial" w:cs="Arial"/>
          <w:sz w:val="23"/>
          <w:szCs w:val="23"/>
          <w:lang w:val="en-US"/>
        </w:rPr>
        <w:t>C</w:t>
      </w:r>
      <w:r w:rsidRPr="00FB06AE">
        <w:rPr>
          <w:rFonts w:ascii="Arial" w:hAnsi="Arial" w:cs="Arial"/>
          <w:sz w:val="23"/>
          <w:szCs w:val="23"/>
          <w:lang w:val="en-US"/>
        </w:rPr>
        <w:t xml:space="preserve"> shall consist of six members (3 representatives </w:t>
      </w:r>
      <w:r w:rsidRPr="00652571">
        <w:rPr>
          <w:rFonts w:ascii="Arial" w:hAnsi="Arial" w:cs="Arial"/>
          <w:sz w:val="23"/>
          <w:szCs w:val="23"/>
          <w:lang w:val="en-US"/>
        </w:rPr>
        <w:t>appointed</w:t>
      </w:r>
      <w:r w:rsidRPr="00FB06AE">
        <w:rPr>
          <w:rFonts w:ascii="Arial" w:hAnsi="Arial" w:cs="Arial"/>
          <w:sz w:val="23"/>
          <w:szCs w:val="23"/>
          <w:lang w:val="en-US"/>
        </w:rPr>
        <w:t xml:space="preserve"> by </w:t>
      </w:r>
      <w:r w:rsidRPr="00652571">
        <w:rPr>
          <w:rFonts w:ascii="Arial" w:hAnsi="Arial" w:cs="Arial"/>
          <w:sz w:val="23"/>
          <w:szCs w:val="23"/>
          <w:lang w:val="en-US"/>
        </w:rPr>
        <w:t>ATA</w:t>
      </w:r>
      <w:r w:rsidRPr="00FB06AE">
        <w:rPr>
          <w:rFonts w:ascii="Arial" w:hAnsi="Arial" w:cs="Arial"/>
          <w:sz w:val="23"/>
          <w:szCs w:val="23"/>
          <w:lang w:val="en-US"/>
        </w:rPr>
        <w:t xml:space="preserve"> Local 55 and 3 representatives appointed by the District).</w:t>
      </w:r>
    </w:p>
    <w:p w14:paraId="66DDC019" w14:textId="77777777" w:rsidR="00FB06AE" w:rsidRPr="00FB06AE" w:rsidRDefault="00FB06AE" w:rsidP="00FB06AE">
      <w:pPr>
        <w:spacing w:after="0" w:line="240" w:lineRule="auto"/>
        <w:ind w:left="720"/>
        <w:contextualSpacing/>
        <w:rPr>
          <w:rFonts w:ascii="Arial" w:hAnsi="Arial" w:cs="Arial"/>
          <w:sz w:val="16"/>
          <w:szCs w:val="16"/>
          <w:lang w:val="en-US"/>
        </w:rPr>
      </w:pPr>
    </w:p>
    <w:p w14:paraId="641F5E64" w14:textId="15DE6482" w:rsidR="00FB06AE" w:rsidRPr="00FB06AE" w:rsidRDefault="00FB06AE" w:rsidP="00FB06AE">
      <w:pPr>
        <w:numPr>
          <w:ilvl w:val="0"/>
          <w:numId w:val="2"/>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The Committee shall meet at least </w:t>
      </w:r>
      <w:r w:rsidR="00FA4BD3" w:rsidRPr="007F1ED8">
        <w:rPr>
          <w:rFonts w:ascii="Arial" w:hAnsi="Arial" w:cs="Arial"/>
          <w:sz w:val="23"/>
          <w:szCs w:val="23"/>
          <w:lang w:val="en-US"/>
        </w:rPr>
        <w:t>two (2)</w:t>
      </w:r>
      <w:r w:rsidRPr="00FB06AE">
        <w:rPr>
          <w:rFonts w:ascii="Arial" w:hAnsi="Arial" w:cs="Arial"/>
          <w:sz w:val="23"/>
          <w:szCs w:val="23"/>
          <w:lang w:val="en-US"/>
        </w:rPr>
        <w:t xml:space="preserve"> times during the school year </w:t>
      </w:r>
      <w:r w:rsidR="00766265">
        <w:rPr>
          <w:rFonts w:ascii="Arial" w:hAnsi="Arial" w:cs="Arial"/>
          <w:sz w:val="23"/>
          <w:szCs w:val="23"/>
          <w:lang w:val="en-US"/>
        </w:rPr>
        <w:t xml:space="preserve">or as needed </w:t>
      </w:r>
      <w:r w:rsidRPr="00FB06AE">
        <w:rPr>
          <w:rFonts w:ascii="Arial" w:hAnsi="Arial" w:cs="Arial"/>
          <w:sz w:val="23"/>
          <w:szCs w:val="23"/>
          <w:lang w:val="en-US"/>
        </w:rPr>
        <w:t xml:space="preserve">to review the applications from teachers requiring financial assistance and will in turn make recommendations to the </w:t>
      </w:r>
      <w:r w:rsidR="003034C5" w:rsidRPr="00164A9E">
        <w:rPr>
          <w:rFonts w:ascii="Arial" w:hAnsi="Arial" w:cs="Arial"/>
          <w:sz w:val="23"/>
          <w:szCs w:val="23"/>
          <w:lang w:val="en-US"/>
        </w:rPr>
        <w:t>Superintendent of Learning Services (Central Schools, Diverse Learning and Human Resources)</w:t>
      </w:r>
      <w:r w:rsidR="003034C5">
        <w:rPr>
          <w:rFonts w:ascii="Arial" w:hAnsi="Arial" w:cs="Arial"/>
          <w:sz w:val="23"/>
          <w:szCs w:val="23"/>
          <w:lang w:val="en-US"/>
        </w:rPr>
        <w:t xml:space="preserve"> </w:t>
      </w:r>
      <w:r w:rsidRPr="00FB06AE">
        <w:rPr>
          <w:rFonts w:ascii="Arial" w:hAnsi="Arial" w:cs="Arial"/>
          <w:sz w:val="23"/>
          <w:szCs w:val="23"/>
          <w:lang w:val="en-US"/>
        </w:rPr>
        <w:t>or designate.</w:t>
      </w:r>
    </w:p>
    <w:p w14:paraId="2274FDF8" w14:textId="77777777" w:rsidR="00FB06AE" w:rsidRPr="00FB06AE" w:rsidRDefault="00FB06AE" w:rsidP="00FB06AE">
      <w:pPr>
        <w:spacing w:after="0" w:line="240" w:lineRule="auto"/>
        <w:ind w:left="720"/>
        <w:contextualSpacing/>
        <w:rPr>
          <w:rFonts w:ascii="Arial" w:hAnsi="Arial" w:cs="Arial"/>
          <w:sz w:val="16"/>
          <w:szCs w:val="16"/>
          <w:lang w:val="en-US"/>
        </w:rPr>
      </w:pPr>
    </w:p>
    <w:p w14:paraId="7D3FCC30" w14:textId="3530F8A6" w:rsidR="00FB06AE" w:rsidRPr="00FB06AE" w:rsidRDefault="00FB06AE" w:rsidP="00FB06AE">
      <w:pPr>
        <w:numPr>
          <w:ilvl w:val="0"/>
          <w:numId w:val="2"/>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The Committee must submit an Annual Report listing individual applications and detailing disbursements.  The term of the report is to coincide with the Board’s fiscal year.  Copies will be distributed to the Alberta Teachers’ Association Local #55 and the </w:t>
      </w:r>
      <w:r w:rsidR="003034C5" w:rsidRPr="00164A9E">
        <w:rPr>
          <w:rFonts w:ascii="Arial" w:hAnsi="Arial" w:cs="Arial"/>
          <w:sz w:val="23"/>
          <w:szCs w:val="23"/>
          <w:lang w:val="en-US"/>
        </w:rPr>
        <w:t>Superintendent of Learning Services (Central Schools, Diverse Learning and Human Resources)</w:t>
      </w:r>
      <w:r w:rsidRPr="00164A9E">
        <w:rPr>
          <w:rFonts w:ascii="Arial" w:hAnsi="Arial" w:cs="Arial"/>
          <w:sz w:val="23"/>
          <w:szCs w:val="23"/>
          <w:lang w:val="en-US"/>
        </w:rPr>
        <w:t>.</w:t>
      </w:r>
    </w:p>
    <w:p w14:paraId="13893704" w14:textId="77777777" w:rsidR="00FB06AE" w:rsidRPr="00FB06AE" w:rsidRDefault="00FB06AE" w:rsidP="00FB06AE">
      <w:pPr>
        <w:spacing w:after="0" w:line="240" w:lineRule="auto"/>
        <w:ind w:left="720"/>
        <w:contextualSpacing/>
        <w:rPr>
          <w:rFonts w:ascii="Arial" w:hAnsi="Arial" w:cs="Arial"/>
          <w:sz w:val="16"/>
          <w:szCs w:val="16"/>
          <w:lang w:val="en-US"/>
        </w:rPr>
      </w:pPr>
    </w:p>
    <w:p w14:paraId="12104562" w14:textId="2AB17B2A" w:rsidR="00FB06AE" w:rsidRPr="00FB06AE" w:rsidRDefault="00FB06AE" w:rsidP="00FB06AE">
      <w:pPr>
        <w:numPr>
          <w:ilvl w:val="0"/>
          <w:numId w:val="2"/>
        </w:numPr>
        <w:spacing w:after="0" w:line="240" w:lineRule="auto"/>
        <w:contextualSpacing/>
        <w:rPr>
          <w:rFonts w:ascii="Arial" w:hAnsi="Arial" w:cs="Arial"/>
          <w:sz w:val="23"/>
          <w:szCs w:val="23"/>
          <w:lang w:val="en-US"/>
        </w:rPr>
      </w:pPr>
      <w:r w:rsidRPr="00FB06AE">
        <w:rPr>
          <w:rFonts w:ascii="Arial" w:hAnsi="Arial" w:cs="Arial"/>
          <w:sz w:val="23"/>
          <w:szCs w:val="23"/>
          <w:lang w:val="en-US"/>
        </w:rPr>
        <w:t>The Committee will review annually</w:t>
      </w:r>
      <w:r w:rsidR="002351BC">
        <w:rPr>
          <w:rFonts w:ascii="Arial" w:hAnsi="Arial" w:cs="Arial"/>
          <w:sz w:val="23"/>
          <w:szCs w:val="23"/>
          <w:lang w:val="en-US"/>
        </w:rPr>
        <w:t xml:space="preserve"> </w:t>
      </w:r>
      <w:r w:rsidR="002351BC" w:rsidRPr="0046037A">
        <w:rPr>
          <w:rFonts w:ascii="Arial" w:hAnsi="Arial" w:cs="Arial"/>
          <w:b/>
          <w:bCs/>
          <w:sz w:val="23"/>
          <w:szCs w:val="23"/>
          <w:lang w:val="en-US"/>
        </w:rPr>
        <w:t>9.4.1</w:t>
      </w:r>
      <w:r w:rsidRPr="0046037A">
        <w:rPr>
          <w:rFonts w:ascii="Arial" w:hAnsi="Arial" w:cs="Arial"/>
          <w:b/>
          <w:bCs/>
          <w:sz w:val="23"/>
          <w:szCs w:val="23"/>
          <w:lang w:val="en-US"/>
        </w:rPr>
        <w:t xml:space="preserve"> </w:t>
      </w:r>
      <w:r w:rsidR="002351BC" w:rsidRPr="0046037A">
        <w:rPr>
          <w:rFonts w:ascii="Arial" w:hAnsi="Arial" w:cs="Arial"/>
          <w:b/>
          <w:bCs/>
          <w:sz w:val="23"/>
          <w:szCs w:val="23"/>
          <w:lang w:val="en-US"/>
        </w:rPr>
        <w:t>of</w:t>
      </w:r>
      <w:r w:rsidR="002351BC" w:rsidRPr="0046037A">
        <w:rPr>
          <w:rFonts w:ascii="Arial" w:hAnsi="Arial" w:cs="Arial"/>
          <w:sz w:val="23"/>
          <w:szCs w:val="23"/>
          <w:lang w:val="en-US"/>
        </w:rPr>
        <w:t xml:space="preserve"> </w:t>
      </w:r>
      <w:r w:rsidRPr="00FB06AE">
        <w:rPr>
          <w:rFonts w:ascii="Arial" w:hAnsi="Arial" w:cs="Arial"/>
          <w:sz w:val="23"/>
          <w:szCs w:val="23"/>
          <w:lang w:val="en-US"/>
        </w:rPr>
        <w:t>its operations and guidelines and make recommendations for any necessary changes.</w:t>
      </w:r>
    </w:p>
    <w:p w14:paraId="15428B88" w14:textId="77777777" w:rsidR="00FB06AE" w:rsidRPr="00FB06AE" w:rsidRDefault="00FB06AE" w:rsidP="00FB06AE">
      <w:pPr>
        <w:spacing w:after="0" w:line="240" w:lineRule="auto"/>
        <w:ind w:left="720"/>
        <w:contextualSpacing/>
        <w:rPr>
          <w:rFonts w:ascii="Arial" w:hAnsi="Arial" w:cs="Arial"/>
          <w:sz w:val="16"/>
          <w:szCs w:val="16"/>
          <w:lang w:val="en-US"/>
        </w:rPr>
      </w:pPr>
    </w:p>
    <w:p w14:paraId="34EFAC76" w14:textId="77777777" w:rsidR="00FB06AE" w:rsidRPr="00FB06AE" w:rsidRDefault="00FB06AE" w:rsidP="00FB06AE">
      <w:pPr>
        <w:numPr>
          <w:ilvl w:val="0"/>
          <w:numId w:val="2"/>
        </w:numPr>
        <w:spacing w:after="0" w:line="240" w:lineRule="auto"/>
        <w:contextualSpacing/>
        <w:rPr>
          <w:rFonts w:ascii="Arial" w:hAnsi="Arial" w:cs="Arial"/>
          <w:color w:val="000000" w:themeColor="text1"/>
          <w:sz w:val="23"/>
          <w:szCs w:val="23"/>
          <w:lang w:val="en-US"/>
        </w:rPr>
      </w:pPr>
      <w:r w:rsidRPr="00FB06AE" w:rsidDel="009A43E5">
        <w:rPr>
          <w:rFonts w:ascii="Arial" w:hAnsi="Arial" w:cs="Arial"/>
          <w:sz w:val="23"/>
          <w:szCs w:val="23"/>
          <w:lang w:val="en-US"/>
        </w:rPr>
        <w:t xml:space="preserve"> </w:t>
      </w:r>
      <w:r w:rsidRPr="00FB06AE">
        <w:rPr>
          <w:rFonts w:ascii="Arial" w:hAnsi="Arial" w:cs="Arial"/>
          <w:color w:val="000000" w:themeColor="text1"/>
          <w:sz w:val="23"/>
          <w:szCs w:val="23"/>
          <w:lang w:val="en-US"/>
        </w:rPr>
        <w:t>“Established Criteria” are the general and specific areas of professional growth that the PIFC approves each year, publishes in the PIF information material, and are used to determine the merit of PIF applications.</w:t>
      </w:r>
    </w:p>
    <w:p w14:paraId="69B7EC5A" w14:textId="77777777" w:rsidR="00FB06AE" w:rsidRPr="00E37877" w:rsidRDefault="00FB06AE" w:rsidP="00FB06AE">
      <w:pPr>
        <w:spacing w:after="0" w:line="240" w:lineRule="auto"/>
        <w:ind w:left="720"/>
        <w:contextualSpacing/>
        <w:rPr>
          <w:rFonts w:ascii="Arial" w:hAnsi="Arial" w:cs="Arial"/>
          <w:color w:val="000000" w:themeColor="text1"/>
          <w:sz w:val="16"/>
          <w:szCs w:val="16"/>
          <w:lang w:val="en-US"/>
        </w:rPr>
      </w:pPr>
    </w:p>
    <w:p w14:paraId="4FF32F75" w14:textId="77777777" w:rsidR="00FB06AE" w:rsidRPr="00FB06AE" w:rsidRDefault="00FB06AE" w:rsidP="00FB06AE">
      <w:pPr>
        <w:numPr>
          <w:ilvl w:val="0"/>
          <w:numId w:val="2"/>
        </w:numPr>
        <w:spacing w:after="0" w:line="240" w:lineRule="auto"/>
        <w:contextualSpacing/>
        <w:rPr>
          <w:rFonts w:ascii="Arial" w:hAnsi="Arial" w:cs="Arial"/>
          <w:sz w:val="23"/>
          <w:szCs w:val="23"/>
          <w:lang w:val="en-US"/>
        </w:rPr>
      </w:pPr>
      <w:r w:rsidRPr="00FB06AE">
        <w:rPr>
          <w:rFonts w:ascii="Arial" w:hAnsi="Arial" w:cs="Arial"/>
          <w:b/>
          <w:sz w:val="23"/>
          <w:szCs w:val="23"/>
          <w:lang w:val="en-US"/>
        </w:rPr>
        <w:t>Selection Procedure</w:t>
      </w:r>
      <w:r w:rsidRPr="00FB06AE">
        <w:rPr>
          <w:rFonts w:ascii="Arial" w:hAnsi="Arial" w:cs="Arial"/>
          <w:sz w:val="23"/>
          <w:szCs w:val="23"/>
          <w:lang w:val="en-US"/>
        </w:rPr>
        <w:t>:</w:t>
      </w:r>
    </w:p>
    <w:p w14:paraId="3F707186" w14:textId="77777777" w:rsidR="00FB06AE" w:rsidRPr="009F1F0B" w:rsidRDefault="00FB06AE" w:rsidP="00FB06AE">
      <w:pPr>
        <w:spacing w:after="0" w:line="240" w:lineRule="auto"/>
        <w:ind w:left="720" w:firstLine="720"/>
        <w:rPr>
          <w:rFonts w:ascii="Arial" w:hAnsi="Arial" w:cs="Arial"/>
          <w:sz w:val="16"/>
          <w:szCs w:val="16"/>
          <w:lang w:val="en-US"/>
        </w:rPr>
      </w:pPr>
    </w:p>
    <w:p w14:paraId="57BFE93C" w14:textId="77777777" w:rsidR="00FB06AE" w:rsidRPr="00FB06AE" w:rsidRDefault="00FB06AE" w:rsidP="00FB06AE">
      <w:pPr>
        <w:spacing w:after="0" w:line="240" w:lineRule="auto"/>
        <w:ind w:left="720" w:firstLine="720"/>
        <w:rPr>
          <w:rFonts w:ascii="Arial" w:hAnsi="Arial" w:cs="Arial"/>
          <w:sz w:val="23"/>
          <w:szCs w:val="23"/>
          <w:lang w:val="en-US"/>
        </w:rPr>
      </w:pPr>
      <w:r w:rsidRPr="00FB06AE">
        <w:rPr>
          <w:rFonts w:ascii="Arial" w:hAnsi="Arial" w:cs="Arial"/>
          <w:sz w:val="23"/>
          <w:szCs w:val="23"/>
          <w:lang w:val="en-US"/>
        </w:rPr>
        <w:t>At the first meeting of each year the PIFC will:</w:t>
      </w:r>
    </w:p>
    <w:p w14:paraId="78638E8A" w14:textId="77777777" w:rsidR="00FB06AE" w:rsidRPr="00FB06AE" w:rsidRDefault="00FB06AE" w:rsidP="00FB06AE">
      <w:pPr>
        <w:spacing w:after="0" w:line="240" w:lineRule="auto"/>
        <w:ind w:left="1440"/>
        <w:contextualSpacing/>
        <w:rPr>
          <w:rFonts w:ascii="Arial" w:hAnsi="Arial" w:cs="Arial"/>
          <w:sz w:val="16"/>
          <w:szCs w:val="16"/>
          <w:lang w:val="en-US"/>
        </w:rPr>
      </w:pPr>
    </w:p>
    <w:p w14:paraId="1E604BFB" w14:textId="77777777" w:rsidR="00FB06AE" w:rsidRPr="00FB06AE" w:rsidRDefault="00FB06AE" w:rsidP="00FB06AE">
      <w:pPr>
        <w:numPr>
          <w:ilvl w:val="0"/>
          <w:numId w:val="6"/>
        </w:numPr>
        <w:spacing w:after="0" w:line="240" w:lineRule="auto"/>
        <w:ind w:left="1800"/>
        <w:contextualSpacing/>
        <w:rPr>
          <w:rFonts w:ascii="Arial" w:hAnsi="Arial" w:cs="Arial"/>
          <w:sz w:val="23"/>
          <w:szCs w:val="23"/>
          <w:lang w:val="en-US"/>
        </w:rPr>
      </w:pPr>
      <w:r w:rsidRPr="00FB06AE">
        <w:rPr>
          <w:rFonts w:ascii="Arial" w:hAnsi="Arial" w:cs="Arial"/>
          <w:sz w:val="23"/>
          <w:szCs w:val="23"/>
          <w:lang w:val="en-US"/>
        </w:rPr>
        <w:t>Establish criteria of a general nature to be used in the selection of PIF applicants</w:t>
      </w:r>
    </w:p>
    <w:p w14:paraId="6F4F9BCC" w14:textId="77777777" w:rsidR="00FB06AE" w:rsidRDefault="00FB06AE" w:rsidP="00FB06AE">
      <w:pPr>
        <w:numPr>
          <w:ilvl w:val="0"/>
          <w:numId w:val="6"/>
        </w:numPr>
        <w:spacing w:after="0" w:line="240" w:lineRule="auto"/>
        <w:ind w:left="1800"/>
        <w:contextualSpacing/>
        <w:rPr>
          <w:rFonts w:ascii="Arial" w:hAnsi="Arial" w:cs="Arial"/>
          <w:sz w:val="23"/>
          <w:szCs w:val="23"/>
          <w:lang w:val="en-US"/>
        </w:rPr>
      </w:pPr>
      <w:r w:rsidRPr="00FB06AE">
        <w:rPr>
          <w:rFonts w:ascii="Arial" w:hAnsi="Arial" w:cs="Arial"/>
          <w:sz w:val="23"/>
          <w:szCs w:val="23"/>
          <w:lang w:val="en-US"/>
        </w:rPr>
        <w:t>Include the selection criteria in the application information</w:t>
      </w:r>
    </w:p>
    <w:p w14:paraId="5C18C31D" w14:textId="77777777" w:rsidR="00220AC0" w:rsidRPr="00FE7026" w:rsidRDefault="00220AC0" w:rsidP="00220AC0">
      <w:pPr>
        <w:spacing w:after="0" w:line="240" w:lineRule="auto"/>
        <w:contextualSpacing/>
        <w:rPr>
          <w:rFonts w:ascii="Arial" w:hAnsi="Arial" w:cs="Arial"/>
          <w:sz w:val="16"/>
          <w:szCs w:val="16"/>
          <w:lang w:val="en-US"/>
        </w:rPr>
      </w:pPr>
    </w:p>
    <w:p w14:paraId="567DE072" w14:textId="77777777" w:rsidR="00FB06AE" w:rsidRDefault="00FB06AE" w:rsidP="00FB06AE">
      <w:pPr>
        <w:numPr>
          <w:ilvl w:val="0"/>
          <w:numId w:val="2"/>
        </w:numPr>
        <w:spacing w:after="0" w:line="240" w:lineRule="auto"/>
        <w:contextualSpacing/>
        <w:rPr>
          <w:rFonts w:ascii="Arial" w:hAnsi="Arial" w:cs="Arial"/>
          <w:sz w:val="23"/>
          <w:szCs w:val="23"/>
          <w:lang w:val="en-US"/>
        </w:rPr>
      </w:pPr>
      <w:r w:rsidRPr="00FB06AE">
        <w:rPr>
          <w:rFonts w:ascii="Arial" w:hAnsi="Arial" w:cs="Arial"/>
          <w:b/>
          <w:sz w:val="23"/>
          <w:szCs w:val="23"/>
          <w:lang w:val="en-US"/>
        </w:rPr>
        <w:t>Disposition of funds</w:t>
      </w:r>
      <w:r w:rsidRPr="00FB06AE">
        <w:rPr>
          <w:rFonts w:ascii="Arial" w:hAnsi="Arial" w:cs="Arial"/>
          <w:sz w:val="23"/>
          <w:szCs w:val="23"/>
          <w:lang w:val="en-US"/>
        </w:rPr>
        <w:t>:</w:t>
      </w:r>
    </w:p>
    <w:p w14:paraId="3618674E" w14:textId="77777777" w:rsidR="002C7987" w:rsidRPr="002C7987" w:rsidRDefault="002C7987" w:rsidP="002C7987">
      <w:pPr>
        <w:spacing w:after="0" w:line="240" w:lineRule="auto"/>
        <w:ind w:left="720"/>
        <w:contextualSpacing/>
        <w:rPr>
          <w:rFonts w:ascii="Arial" w:hAnsi="Arial" w:cs="Arial"/>
          <w:sz w:val="16"/>
          <w:szCs w:val="16"/>
          <w:lang w:val="en-US"/>
        </w:rPr>
      </w:pPr>
    </w:p>
    <w:p w14:paraId="613FF8C5" w14:textId="6F1BA151" w:rsidR="00FB06AE" w:rsidRPr="00FB06AE" w:rsidRDefault="00FB06AE" w:rsidP="00FA4BD3">
      <w:pPr>
        <w:numPr>
          <w:ilvl w:val="0"/>
          <w:numId w:val="4"/>
        </w:numPr>
        <w:tabs>
          <w:tab w:val="left" w:pos="1080"/>
          <w:tab w:val="left" w:pos="2700"/>
        </w:tabs>
        <w:spacing w:after="0" w:line="240" w:lineRule="auto"/>
        <w:ind w:left="1080"/>
        <w:contextualSpacing/>
        <w:rPr>
          <w:rFonts w:ascii="Arial" w:hAnsi="Arial" w:cs="Arial"/>
          <w:sz w:val="23"/>
          <w:szCs w:val="23"/>
          <w:u w:val="single"/>
          <w:lang w:val="en-US"/>
        </w:rPr>
      </w:pPr>
      <w:r w:rsidRPr="00825281">
        <w:rPr>
          <w:rFonts w:ascii="Arial" w:hAnsi="Arial" w:cs="Arial"/>
          <w:b/>
          <w:color w:val="000000" w:themeColor="text1"/>
          <w:sz w:val="23"/>
          <w:szCs w:val="23"/>
          <w:lang w:val="en-US"/>
        </w:rPr>
        <w:t>Grant Period 1</w:t>
      </w:r>
      <w:r w:rsidRPr="00825281">
        <w:rPr>
          <w:rFonts w:ascii="Arial" w:hAnsi="Arial" w:cs="Arial"/>
          <w:color w:val="000000" w:themeColor="text1"/>
          <w:sz w:val="23"/>
          <w:szCs w:val="23"/>
          <w:lang w:val="en-US"/>
        </w:rPr>
        <w:t>:</w:t>
      </w:r>
      <w:r w:rsidR="00FA4BD3">
        <w:rPr>
          <w:rFonts w:ascii="Arial" w:hAnsi="Arial" w:cs="Arial"/>
          <w:color w:val="000000" w:themeColor="text1"/>
          <w:sz w:val="23"/>
          <w:szCs w:val="23"/>
          <w:lang w:val="en-US"/>
        </w:rPr>
        <w:tab/>
      </w:r>
      <w:r w:rsidR="00FA4BD3" w:rsidRPr="0046037A">
        <w:rPr>
          <w:rFonts w:ascii="Arial" w:hAnsi="Arial" w:cs="Arial"/>
          <w:b/>
          <w:sz w:val="23"/>
          <w:szCs w:val="23"/>
          <w:lang w:val="en-US"/>
        </w:rPr>
        <w:t>Closes second Friday in January</w:t>
      </w:r>
      <w:r w:rsidR="002351BC" w:rsidRPr="0046037A">
        <w:rPr>
          <w:rFonts w:ascii="Arial" w:hAnsi="Arial" w:cs="Arial"/>
          <w:b/>
          <w:sz w:val="23"/>
          <w:szCs w:val="23"/>
          <w:lang w:val="en-US"/>
        </w:rPr>
        <w:t xml:space="preserve">: January </w:t>
      </w:r>
      <w:r w:rsidR="00CE3527">
        <w:rPr>
          <w:rFonts w:ascii="Arial" w:hAnsi="Arial" w:cs="Arial"/>
          <w:b/>
          <w:sz w:val="23"/>
          <w:szCs w:val="23"/>
          <w:lang w:val="en-US"/>
        </w:rPr>
        <w:t>14</w:t>
      </w:r>
      <w:r w:rsidR="002351BC" w:rsidRPr="0046037A">
        <w:rPr>
          <w:rFonts w:ascii="Arial" w:hAnsi="Arial" w:cs="Arial"/>
          <w:b/>
          <w:sz w:val="23"/>
          <w:szCs w:val="23"/>
          <w:lang w:val="en-US"/>
        </w:rPr>
        <w:t>,</w:t>
      </w:r>
      <w:r w:rsidR="00FA4BD3" w:rsidRPr="0046037A">
        <w:rPr>
          <w:rFonts w:ascii="Arial" w:hAnsi="Arial" w:cs="Arial"/>
          <w:b/>
          <w:sz w:val="23"/>
          <w:szCs w:val="23"/>
          <w:lang w:val="en-US"/>
        </w:rPr>
        <w:t xml:space="preserve"> 20</w:t>
      </w:r>
      <w:r w:rsidR="009778DB" w:rsidRPr="0046037A">
        <w:rPr>
          <w:rFonts w:ascii="Arial" w:hAnsi="Arial" w:cs="Arial"/>
          <w:b/>
          <w:sz w:val="23"/>
          <w:szCs w:val="23"/>
          <w:lang w:val="en-US"/>
        </w:rPr>
        <w:t>2</w:t>
      </w:r>
      <w:r w:rsidR="00CE3527">
        <w:rPr>
          <w:rFonts w:ascii="Arial" w:hAnsi="Arial" w:cs="Arial"/>
          <w:b/>
          <w:sz w:val="23"/>
          <w:szCs w:val="23"/>
          <w:lang w:val="en-US"/>
        </w:rPr>
        <w:t>2</w:t>
      </w:r>
    </w:p>
    <w:p w14:paraId="6E378ACF" w14:textId="190A1F8D" w:rsidR="00FB06AE" w:rsidRPr="00FB06AE" w:rsidRDefault="00FB06AE" w:rsidP="00963481">
      <w:pPr>
        <w:tabs>
          <w:tab w:val="left" w:pos="1260"/>
        </w:tabs>
        <w:spacing w:after="0" w:line="240" w:lineRule="auto"/>
        <w:ind w:left="1260" w:hanging="540"/>
        <w:contextualSpacing/>
        <w:rPr>
          <w:rFonts w:ascii="Arial" w:hAnsi="Arial" w:cs="Arial"/>
          <w:sz w:val="23"/>
          <w:szCs w:val="23"/>
          <w:u w:val="single"/>
          <w:lang w:val="en-US"/>
        </w:rPr>
      </w:pPr>
      <w:r w:rsidRPr="00FB06AE">
        <w:rPr>
          <w:rFonts w:ascii="Arial" w:hAnsi="Arial" w:cs="Arial"/>
          <w:sz w:val="23"/>
          <w:szCs w:val="23"/>
          <w:lang w:val="en-US"/>
        </w:rPr>
        <w:t>Up to 50% of the PIF funds available</w:t>
      </w:r>
      <w:r w:rsidRPr="00FB06AE">
        <w:rPr>
          <w:rFonts w:ascii="Arial" w:hAnsi="Arial" w:cs="Arial"/>
          <w:b/>
          <w:sz w:val="23"/>
          <w:szCs w:val="23"/>
          <w:lang w:val="en-US"/>
        </w:rPr>
        <w:t xml:space="preserve"> </w:t>
      </w:r>
      <w:r w:rsidRPr="00FB06AE">
        <w:rPr>
          <w:rFonts w:ascii="Arial" w:hAnsi="Arial" w:cs="Arial"/>
          <w:sz w:val="23"/>
          <w:szCs w:val="23"/>
          <w:lang w:val="en-US"/>
        </w:rPr>
        <w:t xml:space="preserve">under clause </w:t>
      </w:r>
      <w:r w:rsidR="0046037A" w:rsidRPr="0046037A">
        <w:rPr>
          <w:rFonts w:ascii="Arial" w:hAnsi="Arial" w:cs="Arial"/>
          <w:b/>
          <w:bCs/>
          <w:sz w:val="23"/>
          <w:szCs w:val="23"/>
          <w:lang w:val="en-US"/>
        </w:rPr>
        <w:t>9</w:t>
      </w:r>
      <w:r w:rsidRPr="0046037A">
        <w:rPr>
          <w:rFonts w:ascii="Arial" w:hAnsi="Arial" w:cs="Arial"/>
          <w:b/>
          <w:bCs/>
          <w:sz w:val="23"/>
          <w:szCs w:val="23"/>
          <w:lang w:val="en-US"/>
        </w:rPr>
        <w:t>.</w:t>
      </w:r>
      <w:r w:rsidR="0046037A" w:rsidRPr="0046037A">
        <w:rPr>
          <w:rFonts w:ascii="Arial" w:hAnsi="Arial" w:cs="Arial"/>
          <w:b/>
          <w:bCs/>
          <w:sz w:val="23"/>
          <w:szCs w:val="23"/>
          <w:lang w:val="en-US"/>
        </w:rPr>
        <w:t>4</w:t>
      </w:r>
      <w:r w:rsidRPr="00FB06AE">
        <w:rPr>
          <w:rFonts w:ascii="Arial" w:hAnsi="Arial" w:cs="Arial"/>
          <w:sz w:val="23"/>
          <w:szCs w:val="23"/>
          <w:lang w:val="en-US"/>
        </w:rPr>
        <w:t>.</w:t>
      </w:r>
    </w:p>
    <w:p w14:paraId="63D520F5" w14:textId="77777777" w:rsidR="00FB06AE" w:rsidRPr="00FB06AE" w:rsidRDefault="00FB06AE" w:rsidP="00963481">
      <w:pPr>
        <w:tabs>
          <w:tab w:val="left" w:pos="1260"/>
        </w:tabs>
        <w:spacing w:after="0" w:line="240" w:lineRule="auto"/>
        <w:ind w:left="1260" w:hanging="540"/>
        <w:contextualSpacing/>
        <w:rPr>
          <w:rFonts w:ascii="Arial" w:hAnsi="Arial" w:cs="Arial"/>
          <w:sz w:val="16"/>
          <w:szCs w:val="16"/>
          <w:u w:val="single"/>
          <w:lang w:val="en-US"/>
        </w:rPr>
      </w:pPr>
    </w:p>
    <w:p w14:paraId="025E374A" w14:textId="5A8D0E73" w:rsidR="00FB06AE" w:rsidRPr="00825281" w:rsidRDefault="00FB06AE" w:rsidP="00FA4BD3">
      <w:pPr>
        <w:numPr>
          <w:ilvl w:val="0"/>
          <w:numId w:val="4"/>
        </w:numPr>
        <w:tabs>
          <w:tab w:val="left" w:pos="1080"/>
          <w:tab w:val="left" w:pos="2880"/>
        </w:tabs>
        <w:spacing w:after="0" w:line="240" w:lineRule="auto"/>
        <w:ind w:left="1080"/>
        <w:contextualSpacing/>
        <w:rPr>
          <w:rFonts w:ascii="Arial" w:hAnsi="Arial" w:cs="Arial"/>
          <w:color w:val="000000" w:themeColor="text1"/>
          <w:sz w:val="23"/>
          <w:szCs w:val="23"/>
          <w:u w:val="single"/>
          <w:lang w:val="en-US"/>
        </w:rPr>
      </w:pPr>
      <w:r w:rsidRPr="00825281">
        <w:rPr>
          <w:rFonts w:ascii="Arial" w:hAnsi="Arial" w:cs="Arial"/>
          <w:b/>
          <w:color w:val="000000" w:themeColor="text1"/>
          <w:sz w:val="23"/>
          <w:szCs w:val="23"/>
          <w:lang w:val="en-US"/>
        </w:rPr>
        <w:t>Grant Period 2</w:t>
      </w:r>
      <w:r w:rsidRPr="00825281">
        <w:rPr>
          <w:rFonts w:ascii="Arial" w:hAnsi="Arial" w:cs="Arial"/>
          <w:color w:val="000000" w:themeColor="text1"/>
          <w:sz w:val="23"/>
          <w:szCs w:val="23"/>
          <w:lang w:val="en-US"/>
        </w:rPr>
        <w:t>:</w:t>
      </w:r>
      <w:r w:rsidR="00FA4BD3">
        <w:rPr>
          <w:rFonts w:ascii="Arial" w:hAnsi="Arial" w:cs="Arial"/>
          <w:color w:val="000000" w:themeColor="text1"/>
          <w:sz w:val="23"/>
          <w:szCs w:val="23"/>
          <w:lang w:val="en-US"/>
        </w:rPr>
        <w:tab/>
      </w:r>
      <w:r w:rsidR="00FA4BD3" w:rsidRPr="0046037A">
        <w:rPr>
          <w:rFonts w:ascii="Arial" w:hAnsi="Arial" w:cs="Arial"/>
          <w:b/>
          <w:sz w:val="23"/>
          <w:szCs w:val="23"/>
          <w:lang w:val="en-US"/>
        </w:rPr>
        <w:t>Closes last Friday in April</w:t>
      </w:r>
      <w:r w:rsidR="002351BC" w:rsidRPr="0046037A">
        <w:rPr>
          <w:rFonts w:ascii="Arial" w:hAnsi="Arial" w:cs="Arial"/>
          <w:b/>
          <w:sz w:val="23"/>
          <w:szCs w:val="23"/>
          <w:lang w:val="en-US"/>
        </w:rPr>
        <w:t xml:space="preserve">: April </w:t>
      </w:r>
      <w:r w:rsidR="00CE3527">
        <w:rPr>
          <w:rFonts w:ascii="Arial" w:hAnsi="Arial" w:cs="Arial"/>
          <w:b/>
          <w:sz w:val="23"/>
          <w:szCs w:val="23"/>
          <w:lang w:val="en-US"/>
        </w:rPr>
        <w:t>29</w:t>
      </w:r>
      <w:r w:rsidR="002351BC" w:rsidRPr="0046037A">
        <w:rPr>
          <w:rFonts w:ascii="Arial" w:hAnsi="Arial" w:cs="Arial"/>
          <w:b/>
          <w:sz w:val="23"/>
          <w:szCs w:val="23"/>
          <w:lang w:val="en-US"/>
        </w:rPr>
        <w:t>, 202</w:t>
      </w:r>
      <w:r w:rsidR="00CE3527">
        <w:rPr>
          <w:rFonts w:ascii="Arial" w:hAnsi="Arial" w:cs="Arial"/>
          <w:b/>
          <w:sz w:val="23"/>
          <w:szCs w:val="23"/>
          <w:lang w:val="en-US"/>
        </w:rPr>
        <w:t>2</w:t>
      </w:r>
    </w:p>
    <w:p w14:paraId="737BD504" w14:textId="1F300F0C" w:rsidR="00FB06AE" w:rsidRPr="00FB06AE" w:rsidRDefault="00FB06AE" w:rsidP="00963481">
      <w:pPr>
        <w:tabs>
          <w:tab w:val="left" w:pos="1260"/>
        </w:tabs>
        <w:spacing w:after="0" w:line="240" w:lineRule="auto"/>
        <w:ind w:left="1260" w:hanging="540"/>
        <w:contextualSpacing/>
        <w:rPr>
          <w:rFonts w:ascii="Arial" w:hAnsi="Arial" w:cs="Arial"/>
          <w:sz w:val="23"/>
          <w:szCs w:val="23"/>
          <w:lang w:val="en-US"/>
        </w:rPr>
      </w:pPr>
      <w:r w:rsidRPr="00FB06AE">
        <w:rPr>
          <w:rFonts w:ascii="Arial" w:hAnsi="Arial" w:cs="Arial"/>
          <w:sz w:val="23"/>
          <w:szCs w:val="23"/>
          <w:lang w:val="en-US"/>
        </w:rPr>
        <w:t xml:space="preserve">Up to </w:t>
      </w:r>
      <w:r w:rsidR="007F1ED8">
        <w:rPr>
          <w:rFonts w:ascii="Arial" w:hAnsi="Arial" w:cs="Arial"/>
          <w:sz w:val="23"/>
          <w:szCs w:val="23"/>
          <w:lang w:val="en-US"/>
        </w:rPr>
        <w:t>50</w:t>
      </w:r>
      <w:r w:rsidRPr="00FB06AE">
        <w:rPr>
          <w:rFonts w:ascii="Arial" w:hAnsi="Arial" w:cs="Arial"/>
          <w:sz w:val="23"/>
          <w:szCs w:val="23"/>
          <w:lang w:val="en-US"/>
        </w:rPr>
        <w:t>% of the PIF funds available</w:t>
      </w:r>
      <w:r w:rsidRPr="00FB06AE">
        <w:rPr>
          <w:rFonts w:ascii="Arial" w:hAnsi="Arial" w:cs="Arial"/>
          <w:b/>
          <w:sz w:val="23"/>
          <w:szCs w:val="23"/>
          <w:lang w:val="en-US"/>
        </w:rPr>
        <w:t xml:space="preserve"> </w:t>
      </w:r>
      <w:r w:rsidRPr="00FB06AE">
        <w:rPr>
          <w:rFonts w:ascii="Arial" w:hAnsi="Arial" w:cs="Arial"/>
          <w:sz w:val="23"/>
          <w:szCs w:val="23"/>
          <w:lang w:val="en-US"/>
        </w:rPr>
        <w:t xml:space="preserve">under clause </w:t>
      </w:r>
      <w:r w:rsidR="002351BC" w:rsidRPr="0046037A">
        <w:rPr>
          <w:rFonts w:ascii="Arial" w:hAnsi="Arial" w:cs="Arial"/>
          <w:b/>
          <w:bCs/>
          <w:sz w:val="23"/>
          <w:szCs w:val="23"/>
          <w:lang w:val="en-US"/>
        </w:rPr>
        <w:t>9.4</w:t>
      </w:r>
      <w:r w:rsidRPr="0046037A">
        <w:rPr>
          <w:rFonts w:ascii="Arial" w:hAnsi="Arial" w:cs="Arial"/>
          <w:b/>
          <w:bCs/>
          <w:sz w:val="23"/>
          <w:szCs w:val="23"/>
          <w:lang w:val="en-US"/>
        </w:rPr>
        <w:t>.</w:t>
      </w:r>
    </w:p>
    <w:p w14:paraId="00482FED" w14:textId="18EA3288" w:rsidR="00FB06AE" w:rsidRDefault="00FB06AE" w:rsidP="00963481">
      <w:pPr>
        <w:tabs>
          <w:tab w:val="left" w:pos="1260"/>
        </w:tabs>
        <w:spacing w:after="0" w:line="240" w:lineRule="auto"/>
        <w:ind w:left="1260" w:hanging="540"/>
        <w:contextualSpacing/>
        <w:rPr>
          <w:rFonts w:ascii="Arial" w:hAnsi="Arial" w:cs="Arial"/>
          <w:sz w:val="16"/>
          <w:szCs w:val="16"/>
          <w:lang w:val="en-US"/>
        </w:rPr>
      </w:pPr>
    </w:p>
    <w:p w14:paraId="6BA13FB4" w14:textId="77777777" w:rsidR="003034C5" w:rsidRPr="00FB06AE" w:rsidRDefault="003034C5" w:rsidP="00963481">
      <w:pPr>
        <w:tabs>
          <w:tab w:val="left" w:pos="1260"/>
        </w:tabs>
        <w:spacing w:after="0" w:line="240" w:lineRule="auto"/>
        <w:ind w:left="1260" w:hanging="540"/>
        <w:contextualSpacing/>
        <w:rPr>
          <w:rFonts w:ascii="Arial" w:hAnsi="Arial" w:cs="Arial"/>
          <w:sz w:val="16"/>
          <w:szCs w:val="16"/>
          <w:lang w:val="en-US"/>
        </w:rPr>
      </w:pPr>
    </w:p>
    <w:p w14:paraId="75D7F842" w14:textId="4361AFE2" w:rsidR="00FB06AE" w:rsidRPr="00FB06AE" w:rsidRDefault="00FB06AE" w:rsidP="00FB06AE">
      <w:pPr>
        <w:numPr>
          <w:ilvl w:val="0"/>
          <w:numId w:val="10"/>
        </w:numPr>
        <w:spacing w:after="0" w:line="240" w:lineRule="auto"/>
        <w:ind w:left="1080"/>
        <w:contextualSpacing/>
        <w:rPr>
          <w:rFonts w:ascii="Arial" w:hAnsi="Arial" w:cs="Arial"/>
          <w:b/>
          <w:sz w:val="23"/>
          <w:szCs w:val="23"/>
          <w:lang w:val="en-US"/>
        </w:rPr>
      </w:pPr>
      <w:r w:rsidRPr="00FA4BD3">
        <w:rPr>
          <w:rFonts w:ascii="Arial" w:hAnsi="Arial" w:cs="Arial"/>
          <w:color w:val="000000" w:themeColor="text1"/>
          <w:sz w:val="23"/>
          <w:szCs w:val="23"/>
          <w:lang w:val="en-US"/>
        </w:rPr>
        <w:t xml:space="preserve">Grants </w:t>
      </w:r>
      <w:r w:rsidR="00402FD1" w:rsidRPr="00FA4BD3">
        <w:rPr>
          <w:rFonts w:ascii="Arial" w:hAnsi="Arial" w:cs="Arial"/>
          <w:color w:val="000000" w:themeColor="text1"/>
          <w:sz w:val="23"/>
          <w:szCs w:val="23"/>
          <w:lang w:val="en-US"/>
        </w:rPr>
        <w:t>must</w:t>
      </w:r>
      <w:r w:rsidRPr="00FA4BD3">
        <w:rPr>
          <w:rFonts w:ascii="Arial" w:hAnsi="Arial" w:cs="Arial"/>
          <w:color w:val="000000" w:themeColor="text1"/>
          <w:sz w:val="23"/>
          <w:szCs w:val="23"/>
          <w:lang w:val="en-US"/>
        </w:rPr>
        <w:t xml:space="preserve"> be used </w:t>
      </w:r>
      <w:r w:rsidR="00402FD1" w:rsidRPr="00FA4BD3">
        <w:rPr>
          <w:rFonts w:ascii="Arial" w:hAnsi="Arial" w:cs="Arial"/>
          <w:color w:val="000000" w:themeColor="text1"/>
          <w:sz w:val="23"/>
          <w:szCs w:val="23"/>
          <w:lang w:val="en-US"/>
        </w:rPr>
        <w:t>during</w:t>
      </w:r>
      <w:r w:rsidRPr="00FA4BD3">
        <w:rPr>
          <w:rFonts w:ascii="Arial" w:hAnsi="Arial" w:cs="Arial"/>
          <w:color w:val="000000" w:themeColor="text1"/>
          <w:sz w:val="23"/>
          <w:szCs w:val="23"/>
          <w:lang w:val="en-US"/>
        </w:rPr>
        <w:t xml:space="preserve"> the</w:t>
      </w:r>
      <w:r w:rsidRPr="00FA4BD3">
        <w:rPr>
          <w:rFonts w:ascii="Arial" w:hAnsi="Arial" w:cs="Arial"/>
          <w:b/>
          <w:color w:val="000000" w:themeColor="text1"/>
          <w:sz w:val="23"/>
          <w:szCs w:val="23"/>
          <w:lang w:val="en-US"/>
        </w:rPr>
        <w:t xml:space="preserve"> </w:t>
      </w:r>
      <w:r w:rsidR="00AF6043" w:rsidRPr="0046037A">
        <w:rPr>
          <w:rFonts w:ascii="Arial" w:hAnsi="Arial" w:cs="Arial"/>
          <w:b/>
          <w:sz w:val="23"/>
          <w:szCs w:val="23"/>
          <w:lang w:val="en-US"/>
        </w:rPr>
        <w:t>20</w:t>
      </w:r>
      <w:r w:rsidR="009778DB" w:rsidRPr="0046037A">
        <w:rPr>
          <w:rFonts w:ascii="Arial" w:hAnsi="Arial" w:cs="Arial"/>
          <w:b/>
          <w:sz w:val="23"/>
          <w:szCs w:val="23"/>
          <w:lang w:val="en-US"/>
        </w:rPr>
        <w:t>2</w:t>
      </w:r>
      <w:r w:rsidR="00CE3527">
        <w:rPr>
          <w:rFonts w:ascii="Arial" w:hAnsi="Arial" w:cs="Arial"/>
          <w:b/>
          <w:sz w:val="23"/>
          <w:szCs w:val="23"/>
          <w:lang w:val="en-US"/>
        </w:rPr>
        <w:t>2</w:t>
      </w:r>
      <w:r w:rsidR="00AF6043" w:rsidRPr="0046037A">
        <w:rPr>
          <w:rFonts w:ascii="Arial" w:hAnsi="Arial" w:cs="Arial"/>
          <w:b/>
          <w:sz w:val="23"/>
          <w:szCs w:val="23"/>
          <w:lang w:val="en-US"/>
        </w:rPr>
        <w:t>-20</w:t>
      </w:r>
      <w:r w:rsidR="00D053FC" w:rsidRPr="0046037A">
        <w:rPr>
          <w:rFonts w:ascii="Arial" w:hAnsi="Arial" w:cs="Arial"/>
          <w:b/>
          <w:sz w:val="23"/>
          <w:szCs w:val="23"/>
          <w:lang w:val="en-US"/>
        </w:rPr>
        <w:t>2</w:t>
      </w:r>
      <w:r w:rsidR="00CE3527">
        <w:rPr>
          <w:rFonts w:ascii="Arial" w:hAnsi="Arial" w:cs="Arial"/>
          <w:b/>
          <w:sz w:val="23"/>
          <w:szCs w:val="23"/>
          <w:lang w:val="en-US"/>
        </w:rPr>
        <w:t>3</w:t>
      </w:r>
      <w:r w:rsidRPr="001D59F6">
        <w:rPr>
          <w:rFonts w:ascii="Arial" w:hAnsi="Arial" w:cs="Arial"/>
          <w:color w:val="FF0000"/>
          <w:sz w:val="23"/>
          <w:szCs w:val="23"/>
          <w:lang w:val="en-US"/>
        </w:rPr>
        <w:t xml:space="preserve"> </w:t>
      </w:r>
      <w:r w:rsidRPr="00FA4BD3">
        <w:rPr>
          <w:rFonts w:ascii="Arial" w:hAnsi="Arial" w:cs="Arial"/>
          <w:color w:val="000000" w:themeColor="text1"/>
          <w:sz w:val="23"/>
          <w:szCs w:val="23"/>
          <w:lang w:val="en-US"/>
        </w:rPr>
        <w:t xml:space="preserve">grant </w:t>
      </w:r>
      <w:r w:rsidR="00402FD1" w:rsidRPr="00FA4BD3">
        <w:rPr>
          <w:rFonts w:ascii="Arial" w:hAnsi="Arial" w:cs="Arial"/>
          <w:color w:val="000000" w:themeColor="text1"/>
          <w:sz w:val="23"/>
          <w:szCs w:val="23"/>
          <w:lang w:val="en-US"/>
        </w:rPr>
        <w:t>year</w:t>
      </w:r>
      <w:r w:rsidRPr="00825281">
        <w:rPr>
          <w:rFonts w:ascii="Arial" w:hAnsi="Arial" w:cs="Arial"/>
          <w:color w:val="000000" w:themeColor="text1"/>
          <w:sz w:val="23"/>
          <w:szCs w:val="23"/>
          <w:lang w:val="en-US"/>
        </w:rPr>
        <w:t>.</w:t>
      </w:r>
    </w:p>
    <w:p w14:paraId="795BE925" w14:textId="77777777" w:rsidR="00FB06AE" w:rsidRPr="00E37877" w:rsidRDefault="00FB06AE" w:rsidP="00FB06AE">
      <w:pPr>
        <w:spacing w:after="0" w:line="240" w:lineRule="auto"/>
        <w:ind w:left="720"/>
        <w:contextualSpacing/>
        <w:rPr>
          <w:rFonts w:ascii="Arial" w:hAnsi="Arial" w:cs="Arial"/>
          <w:sz w:val="16"/>
          <w:szCs w:val="16"/>
          <w:lang w:val="en-US"/>
        </w:rPr>
      </w:pPr>
    </w:p>
    <w:p w14:paraId="560C234E" w14:textId="77777777" w:rsidR="00FB06AE" w:rsidRPr="00825281" w:rsidRDefault="00FB06AE" w:rsidP="00631985">
      <w:pPr>
        <w:tabs>
          <w:tab w:val="left" w:pos="1701"/>
        </w:tabs>
        <w:spacing w:after="0" w:line="240" w:lineRule="auto"/>
        <w:ind w:left="1701" w:hanging="567"/>
        <w:contextualSpacing/>
        <w:rPr>
          <w:rFonts w:ascii="Arial" w:hAnsi="Arial" w:cs="Arial"/>
          <w:b/>
          <w:i/>
          <w:sz w:val="23"/>
          <w:szCs w:val="23"/>
          <w:lang w:val="en-US"/>
        </w:rPr>
      </w:pPr>
      <w:r w:rsidRPr="00825281">
        <w:rPr>
          <w:rFonts w:ascii="Arial" w:hAnsi="Arial" w:cs="Arial"/>
          <w:b/>
          <w:i/>
          <w:sz w:val="23"/>
          <w:szCs w:val="23"/>
          <w:lang w:val="en-US"/>
        </w:rPr>
        <w:t xml:space="preserve">NB * </w:t>
      </w:r>
      <w:r w:rsidRPr="00825281">
        <w:rPr>
          <w:rFonts w:ascii="Arial" w:hAnsi="Arial" w:cs="Arial"/>
          <w:b/>
          <w:i/>
          <w:sz w:val="23"/>
          <w:szCs w:val="23"/>
          <w:u w:val="single"/>
        </w:rPr>
        <w:t>Not withstanding</w:t>
      </w:r>
      <w:r w:rsidRPr="00825281">
        <w:rPr>
          <w:rFonts w:ascii="Arial" w:hAnsi="Arial" w:cs="Arial"/>
          <w:b/>
          <w:i/>
          <w:sz w:val="23"/>
          <w:szCs w:val="23"/>
          <w:u w:val="single"/>
          <w:lang w:val="en-US"/>
        </w:rPr>
        <w:t xml:space="preserve"> the</w:t>
      </w:r>
      <w:r w:rsidR="00335F39" w:rsidRPr="00825281">
        <w:rPr>
          <w:rFonts w:ascii="Arial" w:hAnsi="Arial" w:cs="Arial"/>
          <w:b/>
          <w:i/>
          <w:sz w:val="23"/>
          <w:szCs w:val="23"/>
          <w:u w:val="single"/>
          <w:lang w:val="en-US"/>
        </w:rPr>
        <w:t xml:space="preserve"> percentage</w:t>
      </w:r>
      <w:r w:rsidRPr="00825281">
        <w:rPr>
          <w:rFonts w:ascii="Arial" w:hAnsi="Arial" w:cs="Arial"/>
          <w:b/>
          <w:i/>
          <w:sz w:val="23"/>
          <w:szCs w:val="23"/>
          <w:u w:val="single"/>
          <w:lang w:val="en-US"/>
        </w:rPr>
        <w:t xml:space="preserve"> allotment in each grant period</w:t>
      </w:r>
      <w:r w:rsidRPr="00825281">
        <w:rPr>
          <w:rFonts w:ascii="Arial" w:hAnsi="Arial" w:cs="Arial"/>
          <w:b/>
          <w:i/>
          <w:sz w:val="23"/>
          <w:szCs w:val="23"/>
          <w:lang w:val="en-US"/>
        </w:rPr>
        <w:t xml:space="preserve">, any unused funds will automatically carry over into the next grant period. </w:t>
      </w:r>
    </w:p>
    <w:p w14:paraId="2AB352B6" w14:textId="77777777" w:rsidR="00FB06AE" w:rsidRPr="00E37877" w:rsidRDefault="00FB06AE" w:rsidP="00FB06AE">
      <w:pPr>
        <w:spacing w:after="0" w:line="240" w:lineRule="auto"/>
        <w:ind w:left="1440"/>
        <w:contextualSpacing/>
        <w:rPr>
          <w:rFonts w:ascii="Arial" w:hAnsi="Arial" w:cs="Arial"/>
          <w:b/>
          <w:sz w:val="16"/>
          <w:szCs w:val="16"/>
          <w:lang w:val="en-US"/>
        </w:rPr>
      </w:pPr>
    </w:p>
    <w:p w14:paraId="3C78CEC2" w14:textId="77777777" w:rsidR="00FB06AE" w:rsidRPr="00FB06AE" w:rsidRDefault="00FB06AE" w:rsidP="00FB06AE">
      <w:pPr>
        <w:numPr>
          <w:ilvl w:val="0"/>
          <w:numId w:val="2"/>
        </w:numPr>
        <w:spacing w:after="0" w:line="240" w:lineRule="auto"/>
        <w:contextualSpacing/>
        <w:rPr>
          <w:rFonts w:ascii="Arial" w:hAnsi="Arial" w:cs="Arial"/>
          <w:color w:val="000000" w:themeColor="text1"/>
          <w:sz w:val="23"/>
          <w:szCs w:val="23"/>
          <w:lang w:val="en-US"/>
        </w:rPr>
      </w:pPr>
      <w:r w:rsidRPr="00FB06AE">
        <w:rPr>
          <w:rFonts w:ascii="Arial" w:eastAsia="Times New Roman" w:hAnsi="Arial" w:cs="Arial"/>
          <w:color w:val="000000" w:themeColor="text1"/>
          <w:sz w:val="23"/>
          <w:szCs w:val="23"/>
          <w:lang w:val="en-US" w:eastAsia="en-CA"/>
        </w:rPr>
        <w:t>The PIF Committee may invite applications at any time during the year for activities in the current or subsequent year provided that funds are available.</w:t>
      </w:r>
    </w:p>
    <w:p w14:paraId="0E70F8EE" w14:textId="77777777" w:rsidR="00FB06AE" w:rsidRPr="00FB06AE" w:rsidRDefault="00FB06AE" w:rsidP="00FB06AE">
      <w:pPr>
        <w:spacing w:after="0" w:line="240" w:lineRule="auto"/>
        <w:ind w:left="720"/>
        <w:contextualSpacing/>
        <w:rPr>
          <w:rFonts w:ascii="Arial" w:hAnsi="Arial" w:cs="Arial"/>
          <w:b/>
          <w:sz w:val="20"/>
          <w:szCs w:val="20"/>
          <w:lang w:val="en-US"/>
        </w:rPr>
      </w:pPr>
    </w:p>
    <w:p w14:paraId="1F0A7BC9" w14:textId="77777777" w:rsidR="00FB06AE" w:rsidRPr="00FB06AE" w:rsidRDefault="00FB06AE" w:rsidP="00FB06AE">
      <w:pPr>
        <w:numPr>
          <w:ilvl w:val="0"/>
          <w:numId w:val="1"/>
        </w:numPr>
        <w:spacing w:after="0" w:line="240" w:lineRule="auto"/>
        <w:ind w:left="360"/>
        <w:contextualSpacing/>
        <w:rPr>
          <w:rFonts w:ascii="Arial" w:hAnsi="Arial" w:cs="Arial"/>
          <w:b/>
          <w:sz w:val="23"/>
          <w:szCs w:val="23"/>
          <w:lang w:val="en-US"/>
        </w:rPr>
      </w:pPr>
      <w:r w:rsidRPr="00FB06AE">
        <w:rPr>
          <w:rFonts w:ascii="Arial" w:hAnsi="Arial" w:cs="Arial"/>
          <w:b/>
          <w:sz w:val="23"/>
          <w:szCs w:val="23"/>
          <w:lang w:val="en-US"/>
        </w:rPr>
        <w:t>PIF GRANT APPLICATION GENERAL CRITERIA:</w:t>
      </w:r>
    </w:p>
    <w:p w14:paraId="703B8B45" w14:textId="77777777" w:rsidR="00FB06AE" w:rsidRPr="00FB06AE" w:rsidRDefault="00FB06AE" w:rsidP="00FB06AE">
      <w:pPr>
        <w:spacing w:after="0" w:line="240" w:lineRule="auto"/>
        <w:rPr>
          <w:rFonts w:ascii="Arial" w:hAnsi="Arial" w:cs="Arial"/>
          <w:sz w:val="16"/>
          <w:szCs w:val="16"/>
          <w:lang w:val="en-US"/>
        </w:rPr>
      </w:pPr>
    </w:p>
    <w:p w14:paraId="375AD5EF" w14:textId="77777777" w:rsidR="00FB06AE" w:rsidRPr="00FB06AE" w:rsidRDefault="00FB06AE" w:rsidP="00FB06AE">
      <w:pPr>
        <w:numPr>
          <w:ilvl w:val="0"/>
          <w:numId w:val="3"/>
        </w:numPr>
        <w:spacing w:after="0" w:line="240" w:lineRule="auto"/>
        <w:contextualSpacing/>
        <w:rPr>
          <w:rFonts w:ascii="Arial" w:hAnsi="Arial" w:cs="Arial"/>
          <w:sz w:val="23"/>
          <w:szCs w:val="23"/>
          <w:lang w:val="en-US"/>
        </w:rPr>
      </w:pPr>
      <w:r w:rsidRPr="00FB06AE">
        <w:rPr>
          <w:rFonts w:ascii="Arial" w:hAnsi="Arial" w:cs="Arial"/>
          <w:sz w:val="23"/>
          <w:szCs w:val="23"/>
          <w:lang w:val="en-US"/>
        </w:rPr>
        <w:t>Applications must be completed and signed only by teachers with continuing contracts who meet the following eligibility criteria:</w:t>
      </w:r>
    </w:p>
    <w:p w14:paraId="32CDF76F" w14:textId="77777777" w:rsidR="00FB06AE" w:rsidRPr="009D1C3E" w:rsidRDefault="00FB06AE" w:rsidP="00FB06AE">
      <w:pPr>
        <w:spacing w:after="0" w:line="240" w:lineRule="auto"/>
        <w:ind w:left="720"/>
        <w:contextualSpacing/>
        <w:rPr>
          <w:rFonts w:ascii="Arial" w:hAnsi="Arial" w:cs="Arial"/>
          <w:sz w:val="16"/>
          <w:szCs w:val="16"/>
          <w:lang w:val="en-US"/>
        </w:rPr>
      </w:pPr>
    </w:p>
    <w:p w14:paraId="229A2D5A" w14:textId="77777777" w:rsidR="00FB06AE" w:rsidRDefault="00F87816" w:rsidP="00FB06AE">
      <w:pPr>
        <w:numPr>
          <w:ilvl w:val="1"/>
          <w:numId w:val="3"/>
        </w:numPr>
        <w:spacing w:after="0" w:line="360" w:lineRule="auto"/>
        <w:ind w:left="1267" w:hanging="547"/>
        <w:contextualSpacing/>
        <w:rPr>
          <w:rFonts w:ascii="Arial" w:hAnsi="Arial" w:cs="Arial"/>
          <w:sz w:val="23"/>
          <w:szCs w:val="23"/>
          <w:lang w:val="en-US"/>
        </w:rPr>
      </w:pPr>
      <w:r w:rsidRPr="00F87816">
        <w:rPr>
          <w:rFonts w:ascii="Arial" w:hAnsi="Arial" w:cs="Arial"/>
          <w:sz w:val="23"/>
          <w:szCs w:val="23"/>
          <w:lang w:val="en-US"/>
        </w:rPr>
        <w:t>You must have completed three (3) years or more with</w:t>
      </w:r>
      <w:r w:rsidR="00FB06AE" w:rsidRPr="00F87816">
        <w:rPr>
          <w:rFonts w:ascii="Arial" w:hAnsi="Arial" w:cs="Arial"/>
          <w:sz w:val="23"/>
          <w:szCs w:val="23"/>
          <w:lang w:val="en-US"/>
        </w:rPr>
        <w:t xml:space="preserve"> the District</w:t>
      </w:r>
    </w:p>
    <w:p w14:paraId="0FCA88E0" w14:textId="77777777" w:rsidR="009856F5" w:rsidRPr="006203E6" w:rsidRDefault="009856F5" w:rsidP="009856F5">
      <w:pPr>
        <w:numPr>
          <w:ilvl w:val="1"/>
          <w:numId w:val="3"/>
        </w:numPr>
        <w:spacing w:line="240" w:lineRule="auto"/>
        <w:ind w:left="1267" w:hanging="547"/>
        <w:contextualSpacing/>
        <w:rPr>
          <w:rFonts w:ascii="Arial" w:hAnsi="Arial" w:cs="Arial"/>
          <w:sz w:val="23"/>
          <w:szCs w:val="23"/>
          <w:lang w:val="en-US"/>
        </w:rPr>
      </w:pPr>
      <w:r w:rsidRPr="006203E6">
        <w:rPr>
          <w:rFonts w:ascii="Arial" w:hAnsi="Arial" w:cs="Arial"/>
          <w:color w:val="000000" w:themeColor="text1"/>
          <w:sz w:val="23"/>
          <w:szCs w:val="23"/>
          <w:lang w:val="en-US"/>
        </w:rPr>
        <w:t xml:space="preserve">If you have received a SABBATICAL in the past </w:t>
      </w:r>
      <w:r w:rsidR="009778DB">
        <w:rPr>
          <w:rFonts w:ascii="Arial" w:hAnsi="Arial" w:cs="Arial"/>
          <w:color w:val="000000" w:themeColor="text1"/>
          <w:sz w:val="23"/>
          <w:szCs w:val="23"/>
          <w:lang w:val="en-US"/>
        </w:rPr>
        <w:t>two</w:t>
      </w:r>
      <w:r w:rsidRPr="006203E6">
        <w:rPr>
          <w:rFonts w:ascii="Arial" w:hAnsi="Arial" w:cs="Arial"/>
          <w:color w:val="000000" w:themeColor="text1"/>
          <w:sz w:val="23"/>
          <w:szCs w:val="23"/>
          <w:lang w:val="en-US"/>
        </w:rPr>
        <w:t xml:space="preserve"> (2) calendar years you are ineligible for PIF.</w:t>
      </w:r>
    </w:p>
    <w:p w14:paraId="67F1AF2C" w14:textId="77777777" w:rsidR="009856F5" w:rsidRPr="006203E6" w:rsidRDefault="009856F5" w:rsidP="009856F5">
      <w:pPr>
        <w:spacing w:line="240" w:lineRule="auto"/>
        <w:ind w:left="1267"/>
        <w:contextualSpacing/>
        <w:rPr>
          <w:rFonts w:ascii="Arial" w:hAnsi="Arial" w:cs="Arial"/>
          <w:sz w:val="12"/>
          <w:szCs w:val="12"/>
          <w:lang w:val="en-US"/>
        </w:rPr>
      </w:pPr>
    </w:p>
    <w:p w14:paraId="3DDA14DC" w14:textId="1D80D2D4" w:rsidR="009856F5" w:rsidRPr="006203E6" w:rsidRDefault="009856F5" w:rsidP="009856F5">
      <w:pPr>
        <w:numPr>
          <w:ilvl w:val="1"/>
          <w:numId w:val="3"/>
        </w:numPr>
        <w:spacing w:line="240" w:lineRule="auto"/>
        <w:ind w:left="1267" w:hanging="547"/>
        <w:contextualSpacing/>
        <w:rPr>
          <w:rFonts w:ascii="Arial" w:hAnsi="Arial" w:cs="Arial"/>
          <w:sz w:val="23"/>
          <w:szCs w:val="23"/>
          <w:lang w:val="en-US"/>
        </w:rPr>
      </w:pPr>
      <w:r w:rsidRPr="006203E6">
        <w:rPr>
          <w:rFonts w:ascii="Arial" w:hAnsi="Arial" w:cs="Arial"/>
          <w:color w:val="000000" w:themeColor="text1"/>
          <w:sz w:val="23"/>
          <w:szCs w:val="23"/>
          <w:lang w:val="en-US"/>
        </w:rPr>
        <w:t xml:space="preserve">PIF eligibility requires two (2) </w:t>
      </w:r>
      <w:r w:rsidR="00FE7026" w:rsidRPr="00FE7026">
        <w:rPr>
          <w:rFonts w:ascii="Arial" w:hAnsi="Arial" w:cs="Arial"/>
          <w:b/>
          <w:bCs/>
          <w:color w:val="000000" w:themeColor="text1"/>
          <w:sz w:val="23"/>
          <w:szCs w:val="23"/>
          <w:lang w:val="en-US"/>
        </w:rPr>
        <w:t>regular school calendar</w:t>
      </w:r>
      <w:r w:rsidR="00FE7026" w:rsidRPr="006203E6">
        <w:rPr>
          <w:rFonts w:ascii="Arial" w:hAnsi="Arial" w:cs="Arial"/>
          <w:color w:val="000000" w:themeColor="text1"/>
          <w:sz w:val="23"/>
          <w:szCs w:val="23"/>
          <w:lang w:val="en-US"/>
        </w:rPr>
        <w:t xml:space="preserve"> </w:t>
      </w:r>
      <w:r w:rsidRPr="006203E6">
        <w:rPr>
          <w:rFonts w:ascii="Arial" w:hAnsi="Arial" w:cs="Arial"/>
          <w:color w:val="000000" w:themeColor="text1"/>
          <w:sz w:val="23"/>
          <w:szCs w:val="23"/>
          <w:lang w:val="en-US"/>
        </w:rPr>
        <w:t xml:space="preserve">years between applications in which tuition or leave have been granted. If your application is approved, you will be ineligible for Sabbatical Leave or PIF for the next </w:t>
      </w:r>
      <w:r w:rsidR="009778DB">
        <w:rPr>
          <w:rFonts w:ascii="Arial" w:hAnsi="Arial" w:cs="Arial"/>
          <w:color w:val="000000" w:themeColor="text1"/>
          <w:sz w:val="23"/>
          <w:szCs w:val="23"/>
          <w:lang w:val="en-US"/>
        </w:rPr>
        <w:t>two</w:t>
      </w:r>
      <w:r w:rsidRPr="006203E6">
        <w:rPr>
          <w:rFonts w:ascii="Arial" w:hAnsi="Arial" w:cs="Arial"/>
          <w:color w:val="000000" w:themeColor="text1"/>
          <w:sz w:val="23"/>
          <w:szCs w:val="23"/>
          <w:lang w:val="en-US"/>
        </w:rPr>
        <w:t xml:space="preserve"> (2) </w:t>
      </w:r>
      <w:bookmarkStart w:id="0" w:name="_Hlk51317181"/>
      <w:r w:rsidR="00FE7026" w:rsidRPr="00FE7026">
        <w:rPr>
          <w:rFonts w:ascii="Arial" w:hAnsi="Arial" w:cs="Arial"/>
          <w:b/>
          <w:bCs/>
          <w:color w:val="000000" w:themeColor="text1"/>
          <w:sz w:val="23"/>
          <w:szCs w:val="23"/>
          <w:lang w:val="en-US"/>
        </w:rPr>
        <w:t xml:space="preserve">regular school </w:t>
      </w:r>
      <w:r w:rsidRPr="00FE7026">
        <w:rPr>
          <w:rFonts w:ascii="Arial" w:hAnsi="Arial" w:cs="Arial"/>
          <w:b/>
          <w:bCs/>
          <w:color w:val="000000" w:themeColor="text1"/>
          <w:sz w:val="23"/>
          <w:szCs w:val="23"/>
          <w:lang w:val="en-US"/>
        </w:rPr>
        <w:t>calendar</w:t>
      </w:r>
      <w:bookmarkEnd w:id="0"/>
      <w:r w:rsidRPr="006203E6">
        <w:rPr>
          <w:rFonts w:ascii="Arial" w:hAnsi="Arial" w:cs="Arial"/>
          <w:color w:val="000000" w:themeColor="text1"/>
          <w:sz w:val="23"/>
          <w:szCs w:val="23"/>
          <w:lang w:val="en-US"/>
        </w:rPr>
        <w:t xml:space="preserve"> years.</w:t>
      </w:r>
    </w:p>
    <w:p w14:paraId="725F08A5" w14:textId="77777777" w:rsidR="009856F5" w:rsidRPr="006203E6" w:rsidRDefault="009856F5" w:rsidP="009856F5">
      <w:pPr>
        <w:spacing w:line="240" w:lineRule="auto"/>
        <w:ind w:left="1267"/>
        <w:contextualSpacing/>
        <w:rPr>
          <w:rFonts w:ascii="Arial" w:hAnsi="Arial" w:cs="Arial"/>
          <w:sz w:val="12"/>
          <w:szCs w:val="12"/>
          <w:lang w:val="en-US"/>
        </w:rPr>
      </w:pPr>
    </w:p>
    <w:p w14:paraId="42DBA225" w14:textId="77777777" w:rsidR="009856F5" w:rsidRPr="006203E6" w:rsidRDefault="009856F5" w:rsidP="00550D22">
      <w:pPr>
        <w:numPr>
          <w:ilvl w:val="1"/>
          <w:numId w:val="3"/>
        </w:numPr>
        <w:spacing w:after="0" w:line="240" w:lineRule="auto"/>
        <w:ind w:left="1267" w:hanging="547"/>
        <w:contextualSpacing/>
        <w:rPr>
          <w:rFonts w:ascii="Arial" w:hAnsi="Arial" w:cs="Arial"/>
          <w:color w:val="000000" w:themeColor="text1"/>
          <w:sz w:val="23"/>
          <w:szCs w:val="23"/>
          <w:lang w:val="en-US"/>
        </w:rPr>
      </w:pPr>
      <w:r w:rsidRPr="006203E6">
        <w:rPr>
          <w:rFonts w:ascii="Arial" w:hAnsi="Arial" w:cs="Arial"/>
          <w:color w:val="000000" w:themeColor="text1"/>
          <w:sz w:val="23"/>
          <w:szCs w:val="23"/>
          <w:lang w:val="en-US"/>
        </w:rPr>
        <w:t>There will be a two (2) week review period granted following the PIF committee meetings to allow for clarification or changes.</w:t>
      </w:r>
    </w:p>
    <w:p w14:paraId="7EE8372F" w14:textId="77777777" w:rsidR="00550D22" w:rsidRPr="00550D22" w:rsidRDefault="00550D22" w:rsidP="00550D22">
      <w:pPr>
        <w:pStyle w:val="ListParagraph"/>
        <w:spacing w:after="0"/>
        <w:rPr>
          <w:rFonts w:ascii="Arial" w:hAnsi="Arial" w:cs="Arial"/>
          <w:sz w:val="12"/>
          <w:szCs w:val="12"/>
          <w:lang w:val="en-US"/>
        </w:rPr>
      </w:pPr>
    </w:p>
    <w:p w14:paraId="2D9A0CCC" w14:textId="77777777" w:rsidR="00F516F6" w:rsidRPr="002B69B4" w:rsidRDefault="00550D22" w:rsidP="002B69B4">
      <w:pPr>
        <w:numPr>
          <w:ilvl w:val="1"/>
          <w:numId w:val="3"/>
        </w:numPr>
        <w:spacing w:after="0" w:line="240" w:lineRule="auto"/>
        <w:ind w:left="1267" w:hanging="547"/>
        <w:contextualSpacing/>
        <w:rPr>
          <w:rFonts w:ascii="Arial" w:hAnsi="Arial" w:cs="Arial"/>
          <w:sz w:val="23"/>
          <w:szCs w:val="23"/>
          <w:lang w:val="en-US"/>
        </w:rPr>
      </w:pPr>
      <w:r w:rsidRPr="00B67A1D">
        <w:rPr>
          <w:rFonts w:ascii="Arial" w:hAnsi="Arial" w:cs="Arial"/>
          <w:sz w:val="23"/>
          <w:szCs w:val="23"/>
          <w:lang w:val="en-US"/>
        </w:rPr>
        <w:t xml:space="preserve">Applicants who rescind any portion of the grant or their entire grant may </w:t>
      </w:r>
      <w:r w:rsidRPr="00B10570">
        <w:rPr>
          <w:rFonts w:ascii="Arial" w:hAnsi="Arial" w:cs="Arial"/>
          <w:b/>
          <w:sz w:val="23"/>
          <w:szCs w:val="23"/>
          <w:lang w:val="en-US"/>
        </w:rPr>
        <w:t>not</w:t>
      </w:r>
      <w:r w:rsidRPr="00B67A1D">
        <w:rPr>
          <w:rFonts w:ascii="Arial" w:hAnsi="Arial" w:cs="Arial"/>
          <w:sz w:val="23"/>
          <w:szCs w:val="23"/>
          <w:lang w:val="en-US"/>
        </w:rPr>
        <w:t xml:space="preserve"> reapply in the same </w:t>
      </w:r>
      <w:r>
        <w:rPr>
          <w:rFonts w:ascii="Arial" w:hAnsi="Arial" w:cs="Arial"/>
          <w:sz w:val="23"/>
          <w:szCs w:val="23"/>
          <w:lang w:val="en-US"/>
        </w:rPr>
        <w:t xml:space="preserve">fiscal </w:t>
      </w:r>
      <w:r w:rsidRPr="00B67A1D">
        <w:rPr>
          <w:rFonts w:ascii="Arial" w:hAnsi="Arial" w:cs="Arial"/>
          <w:sz w:val="23"/>
          <w:szCs w:val="23"/>
          <w:lang w:val="en-US"/>
        </w:rPr>
        <w:t>year</w:t>
      </w:r>
      <w:r w:rsidR="009778DB">
        <w:rPr>
          <w:rFonts w:ascii="Arial" w:hAnsi="Arial" w:cs="Arial"/>
          <w:sz w:val="23"/>
          <w:szCs w:val="23"/>
          <w:lang w:val="en-US"/>
        </w:rPr>
        <w:t>.</w:t>
      </w:r>
    </w:p>
    <w:p w14:paraId="09E9B85E" w14:textId="77777777" w:rsidR="00FB06AE" w:rsidRPr="00550D22" w:rsidRDefault="00FB06AE" w:rsidP="002B69B4">
      <w:pPr>
        <w:spacing w:after="0" w:line="240" w:lineRule="auto"/>
        <w:contextualSpacing/>
        <w:rPr>
          <w:rFonts w:ascii="Arial" w:hAnsi="Arial" w:cs="Arial"/>
          <w:sz w:val="16"/>
          <w:szCs w:val="16"/>
          <w:lang w:val="en-US"/>
        </w:rPr>
      </w:pPr>
    </w:p>
    <w:p w14:paraId="6652A1D9" w14:textId="77777777" w:rsidR="00FB06AE" w:rsidRPr="00666700" w:rsidRDefault="00FB06AE" w:rsidP="00666700">
      <w:pPr>
        <w:pStyle w:val="ListParagraph"/>
        <w:numPr>
          <w:ilvl w:val="0"/>
          <w:numId w:val="3"/>
        </w:numPr>
        <w:spacing w:after="0" w:line="240" w:lineRule="auto"/>
        <w:rPr>
          <w:rFonts w:ascii="Arial" w:hAnsi="Arial" w:cs="Arial"/>
          <w:color w:val="000000" w:themeColor="text1"/>
          <w:sz w:val="23"/>
          <w:szCs w:val="23"/>
          <w:lang w:val="en-US"/>
        </w:rPr>
      </w:pPr>
      <w:r w:rsidRPr="00666700">
        <w:rPr>
          <w:rFonts w:ascii="Arial" w:eastAsia="Times New Roman" w:hAnsi="Arial" w:cs="Arial"/>
          <w:color w:val="000000" w:themeColor="text1"/>
          <w:sz w:val="23"/>
          <w:szCs w:val="23"/>
          <w:lang w:val="en-US" w:eastAsia="en-CA"/>
        </w:rPr>
        <w:t xml:space="preserve">A PIF grant may be awarded to a teacher who meets the </w:t>
      </w:r>
      <w:r w:rsidR="002D5C5A">
        <w:rPr>
          <w:rFonts w:ascii="Arial" w:eastAsia="Times New Roman" w:hAnsi="Arial" w:cs="Arial"/>
          <w:color w:val="000000" w:themeColor="text1"/>
          <w:sz w:val="23"/>
          <w:szCs w:val="23"/>
          <w:lang w:val="en-US" w:eastAsia="en-CA"/>
        </w:rPr>
        <w:t>“</w:t>
      </w:r>
      <w:r w:rsidRPr="00666700">
        <w:rPr>
          <w:rFonts w:ascii="Arial" w:eastAsia="Times New Roman" w:hAnsi="Arial" w:cs="Arial"/>
          <w:color w:val="000000" w:themeColor="text1"/>
          <w:sz w:val="23"/>
          <w:szCs w:val="23"/>
          <w:lang w:val="en-US" w:eastAsia="en-CA"/>
        </w:rPr>
        <w:t>Established Criteria” and whose application is deemed by the Professional Improvement Fund Committee to be for:</w:t>
      </w:r>
    </w:p>
    <w:p w14:paraId="0B17E86A" w14:textId="77777777" w:rsidR="00FB06AE" w:rsidRPr="009778DB" w:rsidRDefault="00FB06AE" w:rsidP="00FB06AE">
      <w:pPr>
        <w:spacing w:after="0" w:line="240" w:lineRule="auto"/>
        <w:ind w:left="720"/>
        <w:contextualSpacing/>
        <w:rPr>
          <w:rFonts w:ascii="Arial" w:eastAsia="Times New Roman" w:hAnsi="Arial" w:cs="Arial"/>
          <w:color w:val="000000" w:themeColor="text1"/>
          <w:sz w:val="12"/>
          <w:szCs w:val="12"/>
          <w:lang w:val="en-US" w:eastAsia="en-CA"/>
        </w:rPr>
      </w:pPr>
    </w:p>
    <w:p w14:paraId="2F3BD12C" w14:textId="77777777" w:rsidR="00FB06AE" w:rsidRPr="00FB06AE" w:rsidRDefault="00FB06AE" w:rsidP="00FB06AE">
      <w:pPr>
        <w:numPr>
          <w:ilvl w:val="0"/>
          <w:numId w:val="10"/>
        </w:numPr>
        <w:spacing w:after="0" w:line="240" w:lineRule="auto"/>
        <w:contextualSpacing/>
        <w:rPr>
          <w:rFonts w:ascii="Arial" w:hAnsi="Arial" w:cs="Arial"/>
          <w:color w:val="000000" w:themeColor="text1"/>
          <w:sz w:val="23"/>
          <w:szCs w:val="23"/>
          <w:lang w:val="en-US"/>
        </w:rPr>
      </w:pPr>
      <w:r w:rsidRPr="00FB06AE">
        <w:rPr>
          <w:rFonts w:ascii="Arial" w:eastAsia="Times New Roman" w:hAnsi="Arial" w:cs="Arial"/>
          <w:color w:val="000000" w:themeColor="text1"/>
          <w:sz w:val="23"/>
          <w:szCs w:val="23"/>
          <w:lang w:val="en-US" w:eastAsia="en-CA"/>
        </w:rPr>
        <w:t>activities which are responsive to the learning needs of students</w:t>
      </w:r>
    </w:p>
    <w:p w14:paraId="24D45456" w14:textId="77777777" w:rsidR="00FB06AE" w:rsidRPr="00FB06AE" w:rsidRDefault="00FB06AE" w:rsidP="00FB06AE">
      <w:pPr>
        <w:numPr>
          <w:ilvl w:val="0"/>
          <w:numId w:val="10"/>
        </w:numPr>
        <w:spacing w:after="0" w:line="240" w:lineRule="auto"/>
        <w:contextualSpacing/>
        <w:rPr>
          <w:rFonts w:ascii="Arial" w:hAnsi="Arial" w:cs="Arial"/>
          <w:color w:val="000000" w:themeColor="text1"/>
          <w:sz w:val="23"/>
          <w:szCs w:val="23"/>
          <w:lang w:val="en-US"/>
        </w:rPr>
      </w:pPr>
      <w:r w:rsidRPr="00FB06AE">
        <w:rPr>
          <w:rFonts w:ascii="Arial" w:eastAsia="Times New Roman" w:hAnsi="Arial" w:cs="Arial"/>
          <w:color w:val="000000" w:themeColor="text1"/>
          <w:sz w:val="23"/>
          <w:szCs w:val="23"/>
          <w:lang w:val="en-US" w:eastAsia="en-CA"/>
        </w:rPr>
        <w:t>which contribute to the professional growth of the teacher</w:t>
      </w:r>
    </w:p>
    <w:p w14:paraId="00B4286F" w14:textId="77777777" w:rsidR="00FB06AE" w:rsidRPr="00FB06AE" w:rsidRDefault="00EE3933" w:rsidP="00EE3933">
      <w:pPr>
        <w:tabs>
          <w:tab w:val="left" w:pos="4335"/>
        </w:tabs>
        <w:spacing w:after="0" w:line="240" w:lineRule="auto"/>
        <w:ind w:left="1440"/>
        <w:contextualSpacing/>
        <w:rPr>
          <w:rFonts w:ascii="Arial" w:hAnsi="Arial" w:cs="Arial"/>
          <w:color w:val="000000" w:themeColor="text1"/>
          <w:sz w:val="16"/>
          <w:szCs w:val="16"/>
          <w:lang w:val="en-US"/>
        </w:rPr>
      </w:pPr>
      <w:r>
        <w:rPr>
          <w:rFonts w:ascii="Arial" w:hAnsi="Arial" w:cs="Arial"/>
          <w:color w:val="000000" w:themeColor="text1"/>
          <w:sz w:val="16"/>
          <w:szCs w:val="16"/>
          <w:lang w:val="en-US"/>
        </w:rPr>
        <w:tab/>
      </w:r>
    </w:p>
    <w:p w14:paraId="1A7FDEDA" w14:textId="43141A70" w:rsidR="00FB06AE" w:rsidRPr="00FB06AE" w:rsidRDefault="00FB06AE" w:rsidP="00FB06AE">
      <w:pPr>
        <w:spacing w:after="0" w:line="240" w:lineRule="auto"/>
        <w:ind w:left="720"/>
        <w:rPr>
          <w:rFonts w:ascii="Arial" w:hAnsi="Arial" w:cs="Arial"/>
          <w:color w:val="000000" w:themeColor="text1"/>
          <w:sz w:val="23"/>
          <w:szCs w:val="23"/>
          <w:lang w:val="en-US"/>
        </w:rPr>
      </w:pPr>
      <w:r w:rsidRPr="00FB06AE">
        <w:rPr>
          <w:rFonts w:ascii="Arial" w:eastAsia="Times New Roman" w:hAnsi="Arial" w:cs="Arial"/>
          <w:color w:val="000000" w:themeColor="text1"/>
          <w:sz w:val="23"/>
          <w:szCs w:val="23"/>
          <w:lang w:val="en-US" w:eastAsia="en-CA"/>
        </w:rPr>
        <w:t xml:space="preserve">A Professional Improvement Fund application will be recommended only after full consideration has been given to the needs of the school </w:t>
      </w:r>
      <w:r w:rsidR="002351BC" w:rsidRPr="00FE7026">
        <w:rPr>
          <w:rFonts w:ascii="Arial" w:eastAsia="Times New Roman" w:hAnsi="Arial" w:cs="Arial"/>
          <w:b/>
          <w:bCs/>
          <w:sz w:val="23"/>
          <w:szCs w:val="23"/>
          <w:lang w:val="en-US" w:eastAsia="en-CA"/>
        </w:rPr>
        <w:t>district</w:t>
      </w:r>
      <w:r w:rsidRPr="00FB06AE">
        <w:rPr>
          <w:rFonts w:ascii="Arial" w:eastAsia="Times New Roman" w:hAnsi="Arial" w:cs="Arial"/>
          <w:color w:val="000000" w:themeColor="text1"/>
          <w:sz w:val="23"/>
          <w:szCs w:val="23"/>
          <w:lang w:val="en-US" w:eastAsia="en-CA"/>
        </w:rPr>
        <w:t xml:space="preserve">, </w:t>
      </w:r>
      <w:r w:rsidRPr="00652571">
        <w:rPr>
          <w:rFonts w:ascii="Arial" w:eastAsia="Times New Roman" w:hAnsi="Arial" w:cs="Arial"/>
          <w:sz w:val="23"/>
          <w:szCs w:val="23"/>
          <w:lang w:val="en-US" w:eastAsia="en-CA"/>
        </w:rPr>
        <w:t>and</w:t>
      </w:r>
      <w:r w:rsidRPr="00FB06AE">
        <w:rPr>
          <w:rFonts w:ascii="Arial" w:eastAsia="Times New Roman" w:hAnsi="Arial" w:cs="Arial"/>
          <w:color w:val="000000" w:themeColor="text1"/>
          <w:sz w:val="23"/>
          <w:szCs w:val="23"/>
          <w:lang w:val="en-US" w:eastAsia="en-CA"/>
        </w:rPr>
        <w:t xml:space="preserve"> to the</w:t>
      </w:r>
      <w:r w:rsidRPr="00FB06AE">
        <w:rPr>
          <w:rFonts w:ascii="Arial" w:eastAsia="Times New Roman" w:hAnsi="Arial" w:cs="Arial"/>
          <w:color w:val="000000" w:themeColor="text1"/>
          <w:sz w:val="20"/>
          <w:szCs w:val="20"/>
          <w:lang w:val="en-US" w:eastAsia="en-CA"/>
        </w:rPr>
        <w:t xml:space="preserve"> </w:t>
      </w:r>
      <w:r w:rsidRPr="00FB06AE">
        <w:rPr>
          <w:rFonts w:ascii="Arial" w:eastAsia="Times New Roman" w:hAnsi="Arial" w:cs="Arial"/>
          <w:color w:val="000000" w:themeColor="text1"/>
          <w:sz w:val="23"/>
          <w:szCs w:val="23"/>
          <w:lang w:val="en-US" w:eastAsia="en-CA"/>
        </w:rPr>
        <w:t>availability of teacher replacements.</w:t>
      </w:r>
    </w:p>
    <w:p w14:paraId="36951156" w14:textId="77777777" w:rsidR="00FB06AE" w:rsidRPr="00D90454" w:rsidRDefault="00FB06AE" w:rsidP="00FB06AE">
      <w:pPr>
        <w:spacing w:after="0" w:line="240" w:lineRule="auto"/>
        <w:ind w:left="720"/>
        <w:contextualSpacing/>
        <w:rPr>
          <w:rFonts w:ascii="Arial" w:hAnsi="Arial" w:cs="Arial"/>
          <w:color w:val="000000" w:themeColor="text1"/>
          <w:sz w:val="16"/>
          <w:szCs w:val="16"/>
          <w:lang w:val="en-US"/>
        </w:rPr>
      </w:pPr>
    </w:p>
    <w:p w14:paraId="0FC6E1CE" w14:textId="77777777" w:rsidR="00FB06AE" w:rsidRPr="00FB06AE" w:rsidRDefault="00FB06AE" w:rsidP="00666700">
      <w:pPr>
        <w:numPr>
          <w:ilvl w:val="0"/>
          <w:numId w:val="3"/>
        </w:numPr>
        <w:tabs>
          <w:tab w:val="left" w:pos="720"/>
        </w:tabs>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The Professional Improvement Fund Committee may recommend funding based on eligibility and merit until the available funds for the grant period have been exhausted. </w:t>
      </w:r>
    </w:p>
    <w:p w14:paraId="5BD157A1" w14:textId="77777777" w:rsidR="00FB06AE" w:rsidRPr="00FB06AE" w:rsidRDefault="00FB06AE" w:rsidP="00FB06AE">
      <w:pPr>
        <w:spacing w:after="0" w:line="240" w:lineRule="auto"/>
        <w:ind w:left="720"/>
        <w:contextualSpacing/>
        <w:rPr>
          <w:rFonts w:ascii="Arial" w:hAnsi="Arial" w:cs="Arial"/>
          <w:color w:val="000000" w:themeColor="text1"/>
          <w:sz w:val="16"/>
          <w:szCs w:val="16"/>
          <w:lang w:val="en-US"/>
        </w:rPr>
      </w:pPr>
    </w:p>
    <w:p w14:paraId="091B9362" w14:textId="77777777" w:rsidR="00FB06AE" w:rsidRPr="00FB06AE" w:rsidRDefault="00FB06AE" w:rsidP="00666700">
      <w:pPr>
        <w:numPr>
          <w:ilvl w:val="0"/>
          <w:numId w:val="3"/>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The PIF is </w:t>
      </w:r>
      <w:r w:rsidRPr="002351BC">
        <w:rPr>
          <w:rFonts w:ascii="Arial" w:hAnsi="Arial" w:cs="Arial"/>
          <w:b/>
          <w:sz w:val="23"/>
          <w:szCs w:val="23"/>
          <w:u w:val="single"/>
          <w:lang w:val="en-US"/>
        </w:rPr>
        <w:t>not</w:t>
      </w:r>
      <w:r w:rsidRPr="00FB06AE">
        <w:rPr>
          <w:rFonts w:ascii="Arial" w:hAnsi="Arial" w:cs="Arial"/>
          <w:sz w:val="23"/>
          <w:szCs w:val="23"/>
          <w:lang w:val="en-US"/>
        </w:rPr>
        <w:t xml:space="preserve"> meant to support attendance at conferences or workshops.</w:t>
      </w:r>
    </w:p>
    <w:p w14:paraId="01F1CC8E" w14:textId="77777777" w:rsidR="00FB06AE" w:rsidRPr="00FB06AE" w:rsidRDefault="00FB06AE" w:rsidP="00FB06AE">
      <w:pPr>
        <w:spacing w:after="0" w:line="240" w:lineRule="auto"/>
        <w:ind w:left="720"/>
        <w:contextualSpacing/>
        <w:rPr>
          <w:rFonts w:ascii="Arial" w:hAnsi="Arial" w:cs="Arial"/>
          <w:sz w:val="16"/>
          <w:szCs w:val="16"/>
          <w:lang w:val="en-US"/>
        </w:rPr>
      </w:pPr>
    </w:p>
    <w:p w14:paraId="34410EAC" w14:textId="77777777" w:rsidR="00FB06AE" w:rsidRPr="00FB06AE" w:rsidRDefault="00FB06AE" w:rsidP="00666700">
      <w:pPr>
        <w:numPr>
          <w:ilvl w:val="0"/>
          <w:numId w:val="3"/>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Applications received for </w:t>
      </w:r>
      <w:r w:rsidRPr="002351BC">
        <w:rPr>
          <w:rFonts w:ascii="Arial" w:hAnsi="Arial" w:cs="Arial"/>
          <w:b/>
          <w:bCs/>
          <w:sz w:val="23"/>
          <w:szCs w:val="23"/>
          <w:u w:val="single"/>
          <w:lang w:val="en-US"/>
        </w:rPr>
        <w:t>retroactive</w:t>
      </w:r>
      <w:r w:rsidRPr="00FB06AE">
        <w:rPr>
          <w:rFonts w:ascii="Arial" w:hAnsi="Arial" w:cs="Arial"/>
          <w:sz w:val="23"/>
          <w:szCs w:val="23"/>
          <w:lang w:val="en-US"/>
        </w:rPr>
        <w:t xml:space="preserve"> reimbursement will </w:t>
      </w:r>
      <w:r w:rsidRPr="002351BC">
        <w:rPr>
          <w:rFonts w:ascii="Arial" w:hAnsi="Arial" w:cs="Arial"/>
          <w:b/>
          <w:bCs/>
          <w:sz w:val="23"/>
          <w:szCs w:val="23"/>
          <w:u w:val="single"/>
          <w:lang w:val="en-US"/>
        </w:rPr>
        <w:t>not</w:t>
      </w:r>
      <w:r w:rsidRPr="00FB06AE">
        <w:rPr>
          <w:rFonts w:ascii="Arial" w:hAnsi="Arial" w:cs="Arial"/>
          <w:sz w:val="23"/>
          <w:szCs w:val="23"/>
          <w:lang w:val="en-US"/>
        </w:rPr>
        <w:t xml:space="preserve"> be considered.</w:t>
      </w:r>
    </w:p>
    <w:p w14:paraId="3EDCA0F9" w14:textId="77777777" w:rsidR="00FB06AE" w:rsidRPr="00FB06AE" w:rsidRDefault="00FB06AE" w:rsidP="00FB06AE">
      <w:pPr>
        <w:spacing w:after="0" w:line="240" w:lineRule="auto"/>
        <w:ind w:left="720"/>
        <w:contextualSpacing/>
        <w:rPr>
          <w:rFonts w:ascii="Arial" w:hAnsi="Arial" w:cs="Arial"/>
          <w:sz w:val="16"/>
          <w:szCs w:val="16"/>
          <w:lang w:val="en-US"/>
        </w:rPr>
      </w:pPr>
    </w:p>
    <w:p w14:paraId="09B69081" w14:textId="1F71D811" w:rsidR="00FB06AE" w:rsidRDefault="00FB06AE" w:rsidP="00666700">
      <w:pPr>
        <w:numPr>
          <w:ilvl w:val="0"/>
          <w:numId w:val="3"/>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Applications must be submitted to the PIFC Administrative Assistant </w:t>
      </w:r>
      <w:r w:rsidR="00FE7026" w:rsidRPr="00FE7026">
        <w:rPr>
          <w:rFonts w:ascii="Arial" w:hAnsi="Arial" w:cs="Arial"/>
          <w:b/>
          <w:bCs/>
          <w:sz w:val="23"/>
          <w:szCs w:val="23"/>
          <w:lang w:val="en-US"/>
        </w:rPr>
        <w:t>at Local 55</w:t>
      </w:r>
      <w:r w:rsidR="00FE7026" w:rsidRPr="00FE7026">
        <w:rPr>
          <w:rFonts w:ascii="Arial" w:hAnsi="Arial" w:cs="Arial"/>
          <w:sz w:val="23"/>
          <w:szCs w:val="23"/>
          <w:lang w:val="en-US"/>
        </w:rPr>
        <w:t xml:space="preserve"> </w:t>
      </w:r>
      <w:r w:rsidRPr="00FB06AE">
        <w:rPr>
          <w:rFonts w:ascii="Arial" w:hAnsi="Arial" w:cs="Arial"/>
          <w:sz w:val="23"/>
          <w:szCs w:val="23"/>
          <w:lang w:val="en-US"/>
        </w:rPr>
        <w:t>by the application deadline.</w:t>
      </w:r>
    </w:p>
    <w:p w14:paraId="3BD255DE" w14:textId="77777777" w:rsidR="00FA4BD3" w:rsidRPr="002B69B4" w:rsidRDefault="00FA4BD3" w:rsidP="002B69B4">
      <w:pPr>
        <w:pStyle w:val="ListParagraph"/>
        <w:spacing w:after="0"/>
        <w:rPr>
          <w:rFonts w:ascii="Arial" w:hAnsi="Arial" w:cs="Arial"/>
          <w:sz w:val="16"/>
          <w:szCs w:val="16"/>
          <w:lang w:val="en-US"/>
        </w:rPr>
      </w:pPr>
    </w:p>
    <w:p w14:paraId="0F34F78C" w14:textId="77777777" w:rsidR="00FB06AE" w:rsidRPr="00FB06AE" w:rsidRDefault="00FB06AE" w:rsidP="00666700">
      <w:pPr>
        <w:numPr>
          <w:ilvl w:val="0"/>
          <w:numId w:val="3"/>
        </w:numPr>
        <w:spacing w:after="0" w:line="240" w:lineRule="auto"/>
        <w:contextualSpacing/>
        <w:rPr>
          <w:rFonts w:ascii="Arial" w:hAnsi="Arial" w:cs="Arial"/>
          <w:sz w:val="23"/>
          <w:szCs w:val="23"/>
          <w:lang w:val="en-US"/>
        </w:rPr>
      </w:pPr>
      <w:r w:rsidRPr="00FB06AE">
        <w:rPr>
          <w:rFonts w:ascii="Arial" w:hAnsi="Arial" w:cs="Arial"/>
          <w:sz w:val="23"/>
          <w:szCs w:val="23"/>
          <w:lang w:val="en-US"/>
        </w:rPr>
        <w:t>Applicants will receive written approval or refusal of their application with a rationale.</w:t>
      </w:r>
    </w:p>
    <w:p w14:paraId="7E097DC9" w14:textId="77777777" w:rsidR="00FB06AE" w:rsidRPr="00FE7026" w:rsidRDefault="00FB06AE" w:rsidP="00FB06AE">
      <w:pPr>
        <w:spacing w:after="0" w:line="240" w:lineRule="auto"/>
        <w:ind w:left="720"/>
        <w:contextualSpacing/>
        <w:rPr>
          <w:rFonts w:ascii="Arial" w:hAnsi="Arial" w:cs="Arial"/>
          <w:bCs/>
          <w:sz w:val="16"/>
          <w:szCs w:val="16"/>
          <w:lang w:val="en-US"/>
        </w:rPr>
      </w:pPr>
    </w:p>
    <w:p w14:paraId="4D2B969C" w14:textId="7D1C3CAA" w:rsidR="00FB06AE" w:rsidRPr="00FB06AE" w:rsidRDefault="00FB06AE" w:rsidP="00666700">
      <w:pPr>
        <w:numPr>
          <w:ilvl w:val="0"/>
          <w:numId w:val="3"/>
        </w:numPr>
        <w:tabs>
          <w:tab w:val="left" w:pos="720"/>
        </w:tabs>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Should any application arise involving unusual or unique circumstances, the Committee reserves the right to make recommendations to the </w:t>
      </w:r>
      <w:r w:rsidR="003034C5" w:rsidRPr="00164A9E">
        <w:rPr>
          <w:rFonts w:ascii="Arial" w:hAnsi="Arial" w:cs="Arial"/>
          <w:sz w:val="23"/>
          <w:szCs w:val="23"/>
          <w:lang w:val="en-US"/>
        </w:rPr>
        <w:t>Superintendent of Learning Services (Central Schools, Diverse Learning and Human Resources)</w:t>
      </w:r>
      <w:r w:rsidRPr="00FB06AE">
        <w:rPr>
          <w:rFonts w:ascii="Arial" w:hAnsi="Arial" w:cs="Arial"/>
          <w:sz w:val="23"/>
          <w:szCs w:val="23"/>
          <w:lang w:val="en-US"/>
        </w:rPr>
        <w:t xml:space="preserve"> for final approval.</w:t>
      </w:r>
    </w:p>
    <w:p w14:paraId="1C3DABA0" w14:textId="439F6E3E" w:rsidR="00FE7026" w:rsidRDefault="00FE7026">
      <w:pPr>
        <w:rPr>
          <w:rFonts w:ascii="Arial" w:hAnsi="Arial" w:cs="Arial"/>
          <w:i/>
          <w:sz w:val="16"/>
          <w:szCs w:val="16"/>
          <w:lang w:val="en-US"/>
        </w:rPr>
      </w:pPr>
      <w:r>
        <w:rPr>
          <w:rFonts w:ascii="Arial" w:hAnsi="Arial" w:cs="Arial"/>
          <w:i/>
          <w:sz w:val="16"/>
          <w:szCs w:val="16"/>
          <w:lang w:val="en-US"/>
        </w:rPr>
        <w:br w:type="page"/>
      </w:r>
    </w:p>
    <w:p w14:paraId="565524ED" w14:textId="77777777" w:rsidR="00FB06AE" w:rsidRPr="00FB06AE" w:rsidRDefault="00FB06AE" w:rsidP="00FB06AE">
      <w:pPr>
        <w:spacing w:after="0" w:line="240" w:lineRule="auto"/>
        <w:ind w:left="720"/>
        <w:contextualSpacing/>
        <w:rPr>
          <w:rFonts w:ascii="Arial" w:hAnsi="Arial" w:cs="Arial"/>
          <w:i/>
          <w:sz w:val="16"/>
          <w:szCs w:val="16"/>
          <w:lang w:val="en-US"/>
        </w:rPr>
      </w:pPr>
    </w:p>
    <w:p w14:paraId="04EDE182" w14:textId="77777777" w:rsidR="00FB06AE" w:rsidRPr="00FB06AE" w:rsidRDefault="00FB06AE" w:rsidP="00666700">
      <w:pPr>
        <w:numPr>
          <w:ilvl w:val="0"/>
          <w:numId w:val="3"/>
        </w:numPr>
        <w:tabs>
          <w:tab w:val="left" w:pos="720"/>
        </w:tabs>
        <w:spacing w:after="0" w:line="240" w:lineRule="auto"/>
        <w:contextualSpacing/>
        <w:rPr>
          <w:rFonts w:ascii="Arial" w:hAnsi="Arial" w:cs="Arial"/>
          <w:sz w:val="23"/>
          <w:szCs w:val="23"/>
          <w:lang w:val="en-US"/>
        </w:rPr>
      </w:pPr>
      <w:r w:rsidRPr="00FB06AE">
        <w:rPr>
          <w:rFonts w:ascii="Arial" w:hAnsi="Arial" w:cs="Arial"/>
          <w:bCs/>
          <w:sz w:val="23"/>
          <w:szCs w:val="23"/>
          <w:lang w:val="en-US"/>
        </w:rPr>
        <w:t>Successful applicants shall not resign or retire for a period of one year from the date of PIF completion</w:t>
      </w:r>
      <w:r w:rsidRPr="00FB06AE">
        <w:rPr>
          <w:rFonts w:ascii="Arial" w:hAnsi="Arial" w:cs="Arial"/>
          <w:sz w:val="23"/>
          <w:szCs w:val="23"/>
          <w:lang w:val="en-US"/>
        </w:rPr>
        <w:t>. Resigning prior to fulfilling this commitment could result in a request for repayment of the PIF funding in whole or in part.</w:t>
      </w:r>
    </w:p>
    <w:p w14:paraId="34F0FD89" w14:textId="77777777" w:rsidR="00FB06AE" w:rsidRPr="00FB06AE" w:rsidRDefault="00FB06AE" w:rsidP="00FB06AE">
      <w:pPr>
        <w:spacing w:after="0" w:line="240" w:lineRule="auto"/>
        <w:ind w:left="720"/>
        <w:contextualSpacing/>
        <w:rPr>
          <w:rFonts w:ascii="Arial" w:hAnsi="Arial" w:cs="Arial"/>
          <w:sz w:val="16"/>
          <w:szCs w:val="16"/>
          <w:lang w:val="en-US"/>
        </w:rPr>
      </w:pPr>
    </w:p>
    <w:p w14:paraId="1C3B4B49" w14:textId="7D5FE274" w:rsidR="00FB06AE" w:rsidRPr="00F516F6" w:rsidRDefault="00FB06AE" w:rsidP="00666700">
      <w:pPr>
        <w:numPr>
          <w:ilvl w:val="0"/>
          <w:numId w:val="3"/>
        </w:numPr>
        <w:tabs>
          <w:tab w:val="left" w:pos="720"/>
        </w:tabs>
        <w:spacing w:after="0" w:line="240" w:lineRule="auto"/>
        <w:contextualSpacing/>
        <w:rPr>
          <w:rFonts w:ascii="Arial" w:hAnsi="Arial" w:cs="Arial"/>
          <w:sz w:val="16"/>
          <w:szCs w:val="16"/>
          <w:lang w:val="en-US"/>
        </w:rPr>
      </w:pPr>
      <w:r w:rsidRPr="00F516F6">
        <w:rPr>
          <w:rFonts w:ascii="Arial" w:hAnsi="Arial" w:cs="Arial"/>
          <w:sz w:val="23"/>
          <w:szCs w:val="23"/>
          <w:lang w:val="en-US"/>
        </w:rPr>
        <w:t xml:space="preserve">An applicant who has been approved for a PIF grant or leave or both but is </w:t>
      </w:r>
      <w:r w:rsidRPr="00CE2136">
        <w:rPr>
          <w:rFonts w:ascii="Arial" w:hAnsi="Arial" w:cs="Arial"/>
          <w:sz w:val="23"/>
          <w:szCs w:val="23"/>
          <w:lang w:val="en-US"/>
        </w:rPr>
        <w:t>unable to complete the proposed activity</w:t>
      </w:r>
      <w:r w:rsidR="0093604D" w:rsidRPr="0093604D">
        <w:rPr>
          <w:rFonts w:ascii="Arial" w:hAnsi="Arial" w:cs="Arial"/>
          <w:b/>
          <w:color w:val="FF0000"/>
          <w:sz w:val="23"/>
          <w:szCs w:val="23"/>
          <w:lang w:val="en-US"/>
        </w:rPr>
        <w:t xml:space="preserve"> </w:t>
      </w:r>
      <w:r w:rsidR="0093604D" w:rsidRPr="00B67A1D">
        <w:rPr>
          <w:rFonts w:ascii="Arial" w:hAnsi="Arial" w:cs="Arial"/>
          <w:sz w:val="23"/>
          <w:szCs w:val="23"/>
          <w:lang w:val="en-US"/>
        </w:rPr>
        <w:t>or has a change in course designation</w:t>
      </w:r>
      <w:r w:rsidR="00157476">
        <w:rPr>
          <w:rFonts w:ascii="Arial" w:hAnsi="Arial" w:cs="Arial"/>
          <w:sz w:val="23"/>
          <w:szCs w:val="23"/>
          <w:lang w:val="en-US"/>
        </w:rPr>
        <w:t xml:space="preserve"> </w:t>
      </w:r>
      <w:r w:rsidR="0093604D" w:rsidRPr="00B67A1D">
        <w:rPr>
          <w:rFonts w:ascii="Arial" w:hAnsi="Arial" w:cs="Arial"/>
          <w:sz w:val="23"/>
          <w:szCs w:val="23"/>
          <w:lang w:val="en-US"/>
        </w:rPr>
        <w:t>or activity</w:t>
      </w:r>
      <w:r w:rsidRPr="00B67A1D">
        <w:rPr>
          <w:rFonts w:ascii="Arial" w:hAnsi="Arial" w:cs="Arial"/>
          <w:sz w:val="23"/>
          <w:szCs w:val="23"/>
          <w:lang w:val="en-US"/>
        </w:rPr>
        <w:t xml:space="preserve"> must inform the </w:t>
      </w:r>
      <w:r w:rsidR="003034C5" w:rsidRPr="00164A9E">
        <w:rPr>
          <w:rFonts w:ascii="Arial" w:hAnsi="Arial" w:cs="Arial"/>
          <w:sz w:val="23"/>
          <w:szCs w:val="23"/>
          <w:lang w:val="en-US"/>
        </w:rPr>
        <w:t>Superintendent of Learning Services (Central Schools, Diverse Learning and Human Resources)</w:t>
      </w:r>
      <w:r w:rsidR="00F516F6" w:rsidRPr="00B67A1D">
        <w:rPr>
          <w:rFonts w:ascii="Arial" w:hAnsi="Arial" w:cs="Arial"/>
          <w:sz w:val="23"/>
          <w:szCs w:val="23"/>
          <w:lang w:val="en-US"/>
        </w:rPr>
        <w:t xml:space="preserve"> in writing</w:t>
      </w:r>
      <w:r w:rsidR="00F516F6">
        <w:rPr>
          <w:rFonts w:ascii="Arial" w:hAnsi="Arial" w:cs="Arial"/>
          <w:sz w:val="23"/>
          <w:szCs w:val="23"/>
          <w:lang w:val="en-US"/>
        </w:rPr>
        <w:t>.</w:t>
      </w:r>
    </w:p>
    <w:p w14:paraId="29C3F32E" w14:textId="77777777" w:rsidR="00F516F6" w:rsidRPr="007F1ED8" w:rsidRDefault="00F516F6" w:rsidP="00F516F6">
      <w:pPr>
        <w:spacing w:after="0" w:line="240" w:lineRule="auto"/>
        <w:contextualSpacing/>
        <w:rPr>
          <w:rFonts w:ascii="Arial" w:hAnsi="Arial" w:cs="Arial"/>
          <w:sz w:val="12"/>
          <w:szCs w:val="12"/>
          <w:lang w:val="en-US"/>
        </w:rPr>
      </w:pPr>
    </w:p>
    <w:p w14:paraId="5D55065F" w14:textId="1F4F5E91" w:rsidR="00FB06AE" w:rsidRPr="00825281" w:rsidRDefault="00FB06AE" w:rsidP="00373CBF">
      <w:pPr>
        <w:tabs>
          <w:tab w:val="left" w:pos="1276"/>
        </w:tabs>
        <w:spacing w:after="0" w:line="240" w:lineRule="auto"/>
        <w:ind w:left="1276" w:hanging="567"/>
        <w:rPr>
          <w:rFonts w:ascii="Arial" w:hAnsi="Arial" w:cs="Arial"/>
          <w:i/>
          <w:sz w:val="23"/>
          <w:szCs w:val="23"/>
          <w:lang w:val="en-US"/>
        </w:rPr>
      </w:pPr>
      <w:r w:rsidRPr="00825281">
        <w:rPr>
          <w:rFonts w:ascii="Arial" w:hAnsi="Arial" w:cs="Arial"/>
          <w:b/>
          <w:i/>
          <w:sz w:val="23"/>
          <w:szCs w:val="23"/>
          <w:lang w:val="en-US"/>
        </w:rPr>
        <w:t>N.B.</w:t>
      </w:r>
      <w:r w:rsidR="00AF5851" w:rsidRPr="00825281">
        <w:rPr>
          <w:rFonts w:ascii="Arial" w:hAnsi="Arial" w:cs="Arial"/>
          <w:b/>
          <w:i/>
          <w:sz w:val="23"/>
          <w:szCs w:val="23"/>
          <w:lang w:val="en-US"/>
        </w:rPr>
        <w:tab/>
      </w:r>
      <w:r w:rsidRPr="00825281">
        <w:rPr>
          <w:rFonts w:ascii="Arial" w:hAnsi="Arial" w:cs="Arial"/>
          <w:b/>
          <w:i/>
          <w:sz w:val="23"/>
          <w:szCs w:val="23"/>
          <w:lang w:val="en-US"/>
        </w:rPr>
        <w:t xml:space="preserve">Failure to inform </w:t>
      </w:r>
      <w:r w:rsidRPr="003034C5">
        <w:rPr>
          <w:rFonts w:ascii="Arial" w:hAnsi="Arial" w:cs="Arial"/>
          <w:b/>
          <w:i/>
          <w:sz w:val="23"/>
          <w:szCs w:val="23"/>
          <w:lang w:val="en-US"/>
        </w:rPr>
        <w:t xml:space="preserve">the </w:t>
      </w:r>
      <w:r w:rsidR="003034C5" w:rsidRPr="00164A9E">
        <w:rPr>
          <w:rFonts w:ascii="Arial" w:hAnsi="Arial" w:cs="Arial"/>
          <w:b/>
          <w:sz w:val="23"/>
          <w:szCs w:val="23"/>
          <w:lang w:val="en-US"/>
        </w:rPr>
        <w:t>Superintendent of Learning Services (Central Schools, Diverse Learning and Human Resources)</w:t>
      </w:r>
      <w:r w:rsidRPr="003034C5">
        <w:rPr>
          <w:rFonts w:ascii="Arial" w:hAnsi="Arial" w:cs="Arial"/>
          <w:b/>
          <w:i/>
          <w:sz w:val="23"/>
          <w:szCs w:val="23"/>
          <w:lang w:val="en-US"/>
        </w:rPr>
        <w:t xml:space="preserve"> </w:t>
      </w:r>
      <w:r w:rsidRPr="00825281">
        <w:rPr>
          <w:rFonts w:ascii="Arial" w:hAnsi="Arial" w:cs="Arial"/>
          <w:b/>
          <w:i/>
          <w:sz w:val="23"/>
          <w:szCs w:val="23"/>
          <w:lang w:val="en-US"/>
        </w:rPr>
        <w:t>could result in forfeiture of all funding eligibility for 2 years.</w:t>
      </w:r>
    </w:p>
    <w:p w14:paraId="21E26279" w14:textId="77777777" w:rsidR="00FB06AE" w:rsidRPr="002B69B4" w:rsidRDefault="00FB06AE" w:rsidP="00FB06AE">
      <w:pPr>
        <w:spacing w:after="0" w:line="240" w:lineRule="auto"/>
        <w:rPr>
          <w:rFonts w:ascii="Arial" w:hAnsi="Arial" w:cs="Arial"/>
          <w:lang w:val="en-US"/>
        </w:rPr>
      </w:pPr>
    </w:p>
    <w:p w14:paraId="04E88E62" w14:textId="77777777" w:rsidR="00C2586E" w:rsidRDefault="00C2586E" w:rsidP="00C2586E">
      <w:pPr>
        <w:pStyle w:val="ListParagraph"/>
        <w:numPr>
          <w:ilvl w:val="0"/>
          <w:numId w:val="1"/>
        </w:numPr>
        <w:spacing w:after="0" w:line="240" w:lineRule="auto"/>
        <w:ind w:left="360"/>
        <w:rPr>
          <w:rFonts w:ascii="Arial" w:hAnsi="Arial" w:cs="Arial"/>
          <w:b/>
          <w:sz w:val="24"/>
          <w:szCs w:val="24"/>
          <w:lang w:val="en-US"/>
        </w:rPr>
      </w:pPr>
      <w:r w:rsidRPr="00C2586E">
        <w:rPr>
          <w:rFonts w:ascii="Arial" w:hAnsi="Arial" w:cs="Arial"/>
          <w:b/>
          <w:sz w:val="24"/>
          <w:szCs w:val="24"/>
          <w:lang w:val="en-US"/>
        </w:rPr>
        <w:t>APPEALS</w:t>
      </w:r>
      <w:r>
        <w:rPr>
          <w:rFonts w:ascii="Arial" w:hAnsi="Arial" w:cs="Arial"/>
          <w:b/>
          <w:sz w:val="24"/>
          <w:szCs w:val="24"/>
          <w:lang w:val="en-US"/>
        </w:rPr>
        <w:t>:</w:t>
      </w:r>
    </w:p>
    <w:p w14:paraId="68AAF195" w14:textId="77777777" w:rsidR="00C2586E" w:rsidRPr="00CE2F89" w:rsidRDefault="00C2586E" w:rsidP="00C2586E">
      <w:pPr>
        <w:spacing w:after="0" w:line="240" w:lineRule="auto"/>
        <w:rPr>
          <w:rFonts w:ascii="Arial" w:hAnsi="Arial" w:cs="Arial"/>
          <w:b/>
          <w:sz w:val="16"/>
          <w:szCs w:val="16"/>
          <w:lang w:val="en-US"/>
        </w:rPr>
      </w:pPr>
    </w:p>
    <w:p w14:paraId="0102D2E0" w14:textId="70471C78" w:rsidR="00C2586E" w:rsidRPr="00C2586E" w:rsidRDefault="00C2586E" w:rsidP="0064497B">
      <w:pPr>
        <w:pStyle w:val="ListParagraph"/>
        <w:numPr>
          <w:ilvl w:val="0"/>
          <w:numId w:val="16"/>
        </w:numPr>
        <w:tabs>
          <w:tab w:val="left" w:pos="720"/>
        </w:tabs>
        <w:spacing w:after="0" w:line="240" w:lineRule="auto"/>
        <w:ind w:left="720"/>
        <w:rPr>
          <w:rFonts w:ascii="Arial" w:hAnsi="Arial" w:cs="Arial"/>
          <w:sz w:val="23"/>
          <w:szCs w:val="23"/>
          <w:lang w:val="en-US"/>
        </w:rPr>
      </w:pPr>
      <w:r w:rsidRPr="00C2586E">
        <w:rPr>
          <w:rFonts w:ascii="Arial" w:hAnsi="Arial" w:cs="Arial"/>
          <w:sz w:val="23"/>
          <w:szCs w:val="23"/>
          <w:lang w:val="en-US"/>
        </w:rPr>
        <w:t xml:space="preserve">Any appeal concerning the decision of the PIF committee </w:t>
      </w:r>
      <w:r w:rsidRPr="007F1ED8">
        <w:rPr>
          <w:rFonts w:ascii="Arial" w:hAnsi="Arial" w:cs="Arial"/>
          <w:sz w:val="23"/>
          <w:szCs w:val="23"/>
          <w:lang w:val="en-US"/>
        </w:rPr>
        <w:t xml:space="preserve">may only be submitted to the </w:t>
      </w:r>
      <w:r w:rsidR="003034C5" w:rsidRPr="00164A9E">
        <w:rPr>
          <w:rFonts w:ascii="Arial" w:hAnsi="Arial" w:cs="Arial"/>
          <w:sz w:val="23"/>
          <w:szCs w:val="23"/>
          <w:lang w:val="en-US"/>
        </w:rPr>
        <w:t>Superintendent of Learning Services (Central Schools, Diverse Learning and Human Resources)</w:t>
      </w:r>
      <w:r>
        <w:rPr>
          <w:rFonts w:ascii="Arial" w:hAnsi="Arial" w:cs="Arial"/>
          <w:sz w:val="23"/>
          <w:szCs w:val="23"/>
          <w:lang w:val="en-US"/>
        </w:rPr>
        <w:t xml:space="preserve"> using the appropriate appeal form within </w:t>
      </w:r>
      <w:r w:rsidR="00FA4BD3" w:rsidRPr="007F1ED8">
        <w:rPr>
          <w:rFonts w:ascii="Arial" w:hAnsi="Arial" w:cs="Arial"/>
          <w:sz w:val="23"/>
          <w:szCs w:val="23"/>
          <w:lang w:val="en-US"/>
        </w:rPr>
        <w:t>15 days of providing notice</w:t>
      </w:r>
      <w:r w:rsidRPr="00C2586E">
        <w:rPr>
          <w:rFonts w:ascii="Arial" w:hAnsi="Arial" w:cs="Arial"/>
          <w:sz w:val="23"/>
          <w:szCs w:val="23"/>
          <w:lang w:val="en-US"/>
        </w:rPr>
        <w:t>.  Failure to adhere to these Guidelines will result in an automatic denial of any appeals.</w:t>
      </w:r>
    </w:p>
    <w:p w14:paraId="64608482" w14:textId="77777777" w:rsidR="00FB06AE" w:rsidRPr="002B69B4" w:rsidRDefault="00FB06AE" w:rsidP="00FB06AE">
      <w:pPr>
        <w:spacing w:after="0" w:line="240" w:lineRule="auto"/>
        <w:rPr>
          <w:rFonts w:ascii="Arial" w:hAnsi="Arial" w:cs="Arial"/>
          <w:lang w:val="en-US"/>
        </w:rPr>
      </w:pPr>
    </w:p>
    <w:p w14:paraId="65C864B7" w14:textId="77777777" w:rsidR="00FB06AE" w:rsidRPr="009808D2" w:rsidRDefault="00FB06AE" w:rsidP="009808D2">
      <w:pPr>
        <w:pStyle w:val="ListParagraph"/>
        <w:numPr>
          <w:ilvl w:val="0"/>
          <w:numId w:val="1"/>
        </w:numPr>
        <w:tabs>
          <w:tab w:val="left" w:pos="360"/>
        </w:tabs>
        <w:spacing w:after="0" w:line="240" w:lineRule="auto"/>
        <w:ind w:left="360"/>
        <w:rPr>
          <w:rFonts w:ascii="Arial" w:hAnsi="Arial" w:cs="Arial"/>
          <w:b/>
          <w:sz w:val="23"/>
          <w:szCs w:val="23"/>
          <w:lang w:val="en-US"/>
        </w:rPr>
      </w:pPr>
      <w:r w:rsidRPr="009808D2">
        <w:rPr>
          <w:rFonts w:ascii="Arial" w:hAnsi="Arial" w:cs="Arial"/>
          <w:b/>
          <w:sz w:val="23"/>
          <w:szCs w:val="23"/>
          <w:lang w:val="en-US"/>
        </w:rPr>
        <w:t>PIF TUITION FEE GRANTS:</w:t>
      </w:r>
    </w:p>
    <w:p w14:paraId="53CC9E97" w14:textId="77777777" w:rsidR="00FB06AE" w:rsidRPr="00FB06AE" w:rsidRDefault="00FB06AE" w:rsidP="00FB06AE">
      <w:pPr>
        <w:spacing w:after="0" w:line="240" w:lineRule="auto"/>
        <w:ind w:left="360"/>
        <w:contextualSpacing/>
        <w:rPr>
          <w:rFonts w:ascii="Arial" w:hAnsi="Arial" w:cs="Arial"/>
          <w:sz w:val="16"/>
          <w:szCs w:val="16"/>
          <w:lang w:val="en-US"/>
        </w:rPr>
      </w:pPr>
    </w:p>
    <w:p w14:paraId="6BECE616" w14:textId="3B634A7D" w:rsidR="00FB06AE" w:rsidRPr="00FB06AE" w:rsidRDefault="00FB06AE" w:rsidP="00FB06AE">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In the case of Tuition Grants, applications must be accompanied by a copy of a course overview including a listing of the program of studies or degree sought, course </w:t>
      </w:r>
      <w:r w:rsidR="002541BC" w:rsidRPr="0030604D">
        <w:rPr>
          <w:rFonts w:ascii="Arial" w:hAnsi="Arial" w:cs="Arial"/>
          <w:b/>
          <w:bCs/>
          <w:sz w:val="23"/>
          <w:szCs w:val="23"/>
          <w:lang w:val="en-US"/>
        </w:rPr>
        <w:t>descriptor(s)</w:t>
      </w:r>
      <w:r w:rsidRPr="00FB06AE">
        <w:rPr>
          <w:rFonts w:ascii="Arial" w:hAnsi="Arial" w:cs="Arial"/>
          <w:sz w:val="23"/>
          <w:szCs w:val="23"/>
          <w:lang w:val="en-US"/>
        </w:rPr>
        <w:t xml:space="preserve">, credit values, </w:t>
      </w:r>
      <w:r w:rsidR="002541BC">
        <w:rPr>
          <w:rFonts w:ascii="Arial" w:hAnsi="Arial" w:cs="Arial"/>
          <w:sz w:val="23"/>
          <w:szCs w:val="23"/>
          <w:lang w:val="en-US"/>
        </w:rPr>
        <w:t xml:space="preserve">and </w:t>
      </w:r>
      <w:r w:rsidRPr="00FB06AE">
        <w:rPr>
          <w:rFonts w:ascii="Arial" w:hAnsi="Arial" w:cs="Arial"/>
          <w:sz w:val="23"/>
          <w:szCs w:val="23"/>
          <w:lang w:val="en-US"/>
        </w:rPr>
        <w:t>dates</w:t>
      </w:r>
      <w:r w:rsidRPr="00FB06AE">
        <w:rPr>
          <w:rFonts w:ascii="Arial" w:hAnsi="Arial" w:cs="Arial"/>
          <w:b/>
          <w:i/>
          <w:sz w:val="23"/>
          <w:szCs w:val="23"/>
          <w:lang w:val="en-US"/>
        </w:rPr>
        <w:t xml:space="preserve">.  </w:t>
      </w:r>
      <w:r w:rsidRPr="00FB06AE">
        <w:rPr>
          <w:rFonts w:ascii="Arial" w:hAnsi="Arial" w:cs="Arial"/>
          <w:sz w:val="23"/>
          <w:szCs w:val="23"/>
          <w:lang w:val="en-US"/>
        </w:rPr>
        <w:t>A tuition receipt</w:t>
      </w:r>
      <w:r w:rsidR="002541BC">
        <w:rPr>
          <w:rFonts w:ascii="Arial" w:hAnsi="Arial" w:cs="Arial"/>
          <w:sz w:val="23"/>
          <w:szCs w:val="23"/>
          <w:lang w:val="en-US"/>
        </w:rPr>
        <w:t xml:space="preserve"> </w:t>
      </w:r>
      <w:r w:rsidR="002541BC" w:rsidRPr="0030604D">
        <w:rPr>
          <w:rFonts w:ascii="Arial" w:hAnsi="Arial" w:cs="Arial"/>
          <w:b/>
          <w:bCs/>
          <w:sz w:val="23"/>
          <w:szCs w:val="23"/>
          <w:lang w:val="en-US"/>
        </w:rPr>
        <w:t xml:space="preserve">and copy </w:t>
      </w:r>
      <w:r w:rsidR="00D87184" w:rsidRPr="0030604D">
        <w:rPr>
          <w:rFonts w:ascii="Arial" w:hAnsi="Arial" w:cs="Arial"/>
          <w:b/>
          <w:bCs/>
          <w:sz w:val="23"/>
          <w:szCs w:val="23"/>
          <w:lang w:val="en-US"/>
        </w:rPr>
        <w:t>of final grade(s</w:t>
      </w:r>
      <w:r w:rsidR="002541BC" w:rsidRPr="0030604D">
        <w:rPr>
          <w:rFonts w:ascii="Arial" w:hAnsi="Arial" w:cs="Arial"/>
          <w:b/>
          <w:bCs/>
          <w:sz w:val="23"/>
          <w:szCs w:val="23"/>
          <w:lang w:val="en-US"/>
        </w:rPr>
        <w:t>)</w:t>
      </w:r>
      <w:r w:rsidRPr="00FB06AE">
        <w:rPr>
          <w:rFonts w:ascii="Arial" w:hAnsi="Arial" w:cs="Arial"/>
          <w:sz w:val="23"/>
          <w:szCs w:val="23"/>
          <w:lang w:val="en-US"/>
        </w:rPr>
        <w:t xml:space="preserve"> is required before any reimbursement will take place.</w:t>
      </w:r>
    </w:p>
    <w:p w14:paraId="7A43D505" w14:textId="77777777" w:rsidR="00FB06AE" w:rsidRPr="00FB06AE" w:rsidRDefault="00FB06AE" w:rsidP="00FB06AE">
      <w:pPr>
        <w:spacing w:after="0" w:line="240" w:lineRule="auto"/>
        <w:ind w:left="720"/>
        <w:contextualSpacing/>
        <w:rPr>
          <w:rFonts w:ascii="Arial" w:hAnsi="Arial" w:cs="Arial"/>
          <w:sz w:val="16"/>
          <w:szCs w:val="16"/>
          <w:lang w:val="en-US"/>
        </w:rPr>
      </w:pPr>
    </w:p>
    <w:p w14:paraId="17502AE9" w14:textId="4E483EBF" w:rsidR="00FB06AE" w:rsidRPr="00FB06AE" w:rsidRDefault="00FB06AE" w:rsidP="00FB06AE">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Eligible Individuals are entitled to make application to receive support for up to </w:t>
      </w:r>
      <w:r w:rsidRPr="00FB06AE">
        <w:rPr>
          <w:rFonts w:ascii="Arial" w:hAnsi="Arial" w:cs="Arial"/>
          <w:b/>
          <w:sz w:val="23"/>
          <w:szCs w:val="23"/>
          <w:lang w:val="en-US"/>
        </w:rPr>
        <w:t>$10,000.00</w:t>
      </w:r>
      <w:r w:rsidRPr="00FB06AE">
        <w:rPr>
          <w:rFonts w:ascii="Arial" w:hAnsi="Arial" w:cs="Arial"/>
          <w:sz w:val="23"/>
          <w:szCs w:val="23"/>
          <w:lang w:val="en-US"/>
        </w:rPr>
        <w:t xml:space="preserve"> of tuition costs in that granting year</w:t>
      </w:r>
      <w:r w:rsidR="002541BC">
        <w:rPr>
          <w:rFonts w:ascii="Arial" w:hAnsi="Arial" w:cs="Arial"/>
          <w:sz w:val="23"/>
          <w:szCs w:val="23"/>
          <w:lang w:val="en-US"/>
        </w:rPr>
        <w:t xml:space="preserve"> </w:t>
      </w:r>
      <w:r w:rsidR="002541BC" w:rsidRPr="0030604D">
        <w:rPr>
          <w:rFonts w:ascii="Arial" w:hAnsi="Arial" w:cs="Arial"/>
          <w:b/>
          <w:bCs/>
          <w:sz w:val="23"/>
          <w:szCs w:val="23"/>
          <w:lang w:val="en-US"/>
        </w:rPr>
        <w:t>period</w:t>
      </w:r>
      <w:r w:rsidRPr="00FB06AE">
        <w:rPr>
          <w:rFonts w:ascii="Arial" w:hAnsi="Arial" w:cs="Arial"/>
          <w:sz w:val="23"/>
          <w:szCs w:val="23"/>
          <w:lang w:val="en-US"/>
        </w:rPr>
        <w:t>.</w:t>
      </w:r>
    </w:p>
    <w:p w14:paraId="798AFD7D" w14:textId="77777777" w:rsidR="00FB06AE" w:rsidRPr="00FB06AE" w:rsidRDefault="00FB06AE" w:rsidP="00FB06AE">
      <w:pPr>
        <w:spacing w:after="0" w:line="240" w:lineRule="auto"/>
        <w:ind w:left="720"/>
        <w:contextualSpacing/>
        <w:rPr>
          <w:rFonts w:ascii="Arial" w:hAnsi="Arial" w:cs="Arial"/>
          <w:sz w:val="16"/>
          <w:szCs w:val="16"/>
          <w:lang w:val="en-US"/>
        </w:rPr>
      </w:pPr>
    </w:p>
    <w:p w14:paraId="642BA43C" w14:textId="77777777" w:rsidR="00FB06AE" w:rsidRPr="00FB06AE" w:rsidRDefault="00FB06AE" w:rsidP="00FB06AE">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The PIF Application Form must be completed with all necessary enclosures and signatures.</w:t>
      </w:r>
    </w:p>
    <w:p w14:paraId="79488D80" w14:textId="77777777" w:rsidR="00FB06AE" w:rsidRPr="00FB06AE" w:rsidRDefault="00FB06AE" w:rsidP="00FB06AE">
      <w:pPr>
        <w:spacing w:after="0" w:line="240" w:lineRule="auto"/>
        <w:ind w:left="720"/>
        <w:contextualSpacing/>
        <w:rPr>
          <w:rFonts w:ascii="Arial" w:hAnsi="Arial" w:cs="Arial"/>
          <w:sz w:val="16"/>
          <w:szCs w:val="16"/>
          <w:lang w:val="en-US"/>
        </w:rPr>
      </w:pPr>
    </w:p>
    <w:p w14:paraId="6F69636E" w14:textId="77777777" w:rsidR="00FB06AE" w:rsidRPr="00FB06AE" w:rsidRDefault="00FB06AE" w:rsidP="00FB06AE">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Applications must be submitted to the PIFC Administrative Assistant by the end of business on the application deadline date.  </w:t>
      </w:r>
      <w:r w:rsidRPr="00D87184">
        <w:rPr>
          <w:rFonts w:ascii="Arial" w:hAnsi="Arial" w:cs="Arial"/>
          <w:b/>
          <w:bCs/>
          <w:sz w:val="23"/>
          <w:szCs w:val="23"/>
          <w:u w:val="single"/>
          <w:lang w:val="en-US"/>
        </w:rPr>
        <w:t>Applications received on or after the course commencement date will not be considered.</w:t>
      </w:r>
    </w:p>
    <w:p w14:paraId="146D2CFB" w14:textId="77777777" w:rsidR="0030604D" w:rsidRPr="0030604D" w:rsidRDefault="0030604D" w:rsidP="0030604D">
      <w:pPr>
        <w:spacing w:after="240" w:line="240" w:lineRule="auto"/>
        <w:ind w:left="714"/>
        <w:contextualSpacing/>
        <w:rPr>
          <w:rFonts w:ascii="Arial" w:hAnsi="Arial" w:cs="Arial"/>
          <w:sz w:val="16"/>
          <w:szCs w:val="16"/>
          <w:lang w:val="en-US"/>
        </w:rPr>
      </w:pPr>
    </w:p>
    <w:p w14:paraId="662EBA35" w14:textId="33EB66B7" w:rsidR="006B737E" w:rsidRPr="002541BC" w:rsidRDefault="00FB06AE" w:rsidP="006B737E">
      <w:pPr>
        <w:numPr>
          <w:ilvl w:val="0"/>
          <w:numId w:val="9"/>
        </w:numPr>
        <w:spacing w:after="240" w:line="240" w:lineRule="auto"/>
        <w:ind w:left="714" w:hanging="357"/>
        <w:contextualSpacing/>
        <w:rPr>
          <w:rFonts w:ascii="Arial" w:hAnsi="Arial" w:cs="Arial"/>
          <w:sz w:val="16"/>
          <w:szCs w:val="16"/>
          <w:lang w:val="en-US"/>
        </w:rPr>
      </w:pPr>
      <w:r w:rsidRPr="002541BC">
        <w:rPr>
          <w:rFonts w:ascii="Arial" w:hAnsi="Arial" w:cs="Arial"/>
          <w:sz w:val="23"/>
          <w:szCs w:val="23"/>
          <w:lang w:val="en-US"/>
        </w:rPr>
        <w:t xml:space="preserve">Applications for a specific course may be submitted to either PIF or PGS but not </w:t>
      </w:r>
      <w:r w:rsidR="00C27DDE" w:rsidRPr="002541BC">
        <w:rPr>
          <w:rFonts w:ascii="Arial" w:hAnsi="Arial" w:cs="Arial"/>
          <w:color w:val="000000" w:themeColor="text1"/>
          <w:sz w:val="23"/>
          <w:szCs w:val="23"/>
          <w:lang w:val="en-US"/>
        </w:rPr>
        <w:t xml:space="preserve">both within the </w:t>
      </w:r>
      <w:bookmarkStart w:id="1" w:name="_Hlk51148463"/>
      <w:r w:rsidR="00D40F2E" w:rsidRPr="0030604D">
        <w:rPr>
          <w:rFonts w:ascii="Arial" w:hAnsi="Arial" w:cs="Arial"/>
          <w:b/>
          <w:bCs/>
          <w:sz w:val="23"/>
          <w:szCs w:val="23"/>
          <w:lang w:val="en-US"/>
        </w:rPr>
        <w:t xml:space="preserve">regular school </w:t>
      </w:r>
      <w:bookmarkEnd w:id="1"/>
      <w:r w:rsidR="0030604D" w:rsidRPr="0030604D">
        <w:rPr>
          <w:rFonts w:ascii="Arial" w:hAnsi="Arial" w:cs="Arial"/>
          <w:b/>
          <w:bCs/>
          <w:sz w:val="23"/>
          <w:szCs w:val="23"/>
          <w:lang w:val="en-US"/>
        </w:rPr>
        <w:t>calendar</w:t>
      </w:r>
      <w:r w:rsidR="0030604D" w:rsidRPr="0030604D">
        <w:rPr>
          <w:rFonts w:ascii="Arial" w:hAnsi="Arial" w:cs="Arial"/>
          <w:sz w:val="23"/>
          <w:szCs w:val="23"/>
          <w:lang w:val="en-US"/>
        </w:rPr>
        <w:t xml:space="preserve"> </w:t>
      </w:r>
      <w:r w:rsidR="00C27DDE" w:rsidRPr="002541BC">
        <w:rPr>
          <w:rFonts w:ascii="Arial" w:hAnsi="Arial" w:cs="Arial"/>
          <w:color w:val="000000" w:themeColor="text1"/>
          <w:sz w:val="23"/>
          <w:szCs w:val="23"/>
          <w:lang w:val="en-US"/>
        </w:rPr>
        <w:t>year</w:t>
      </w:r>
      <w:r w:rsidRPr="002541BC">
        <w:rPr>
          <w:rFonts w:ascii="Arial" w:hAnsi="Arial" w:cs="Arial"/>
          <w:sz w:val="23"/>
          <w:szCs w:val="23"/>
          <w:lang w:val="en-US"/>
        </w:rPr>
        <w:t>.</w:t>
      </w:r>
      <w:r w:rsidR="002541BC" w:rsidRPr="002541BC">
        <w:rPr>
          <w:rFonts w:ascii="Arial" w:hAnsi="Arial" w:cs="Arial"/>
          <w:sz w:val="23"/>
          <w:szCs w:val="23"/>
          <w:lang w:val="en-US"/>
        </w:rPr>
        <w:t xml:space="preserve"> </w:t>
      </w:r>
      <w:r w:rsidR="00D40F2E" w:rsidRPr="007F1ED8">
        <w:rPr>
          <w:rFonts w:ascii="Arial" w:hAnsi="Arial" w:cs="Arial"/>
          <w:color w:val="000000" w:themeColor="text1"/>
          <w:sz w:val="23"/>
          <w:szCs w:val="23"/>
        </w:rPr>
        <w:t xml:space="preserve">Once your application is approved, you will be ineligible for PIF funding until the following </w:t>
      </w:r>
      <w:bookmarkStart w:id="2" w:name="_Hlk51148506"/>
      <w:r w:rsidR="00D40F2E" w:rsidRPr="0030604D">
        <w:rPr>
          <w:rFonts w:ascii="Arial" w:hAnsi="Arial" w:cs="Arial"/>
          <w:b/>
          <w:bCs/>
          <w:sz w:val="23"/>
          <w:szCs w:val="23"/>
          <w:lang w:val="en-US"/>
        </w:rPr>
        <w:t xml:space="preserve">regular school </w:t>
      </w:r>
      <w:r w:rsidR="0030604D" w:rsidRPr="0030604D">
        <w:rPr>
          <w:rFonts w:ascii="Arial" w:hAnsi="Arial" w:cs="Arial"/>
          <w:b/>
          <w:bCs/>
          <w:sz w:val="23"/>
          <w:szCs w:val="23"/>
          <w:lang w:val="en-US"/>
        </w:rPr>
        <w:t>calendar</w:t>
      </w:r>
      <w:r w:rsidR="0030604D" w:rsidRPr="0030604D">
        <w:rPr>
          <w:rFonts w:ascii="Arial" w:hAnsi="Arial" w:cs="Arial"/>
          <w:sz w:val="23"/>
          <w:szCs w:val="23"/>
          <w:lang w:val="en-US"/>
        </w:rPr>
        <w:t xml:space="preserve"> </w:t>
      </w:r>
      <w:r w:rsidR="00D40F2E" w:rsidRPr="0030604D">
        <w:rPr>
          <w:rFonts w:ascii="Arial" w:hAnsi="Arial" w:cs="Arial"/>
          <w:sz w:val="23"/>
          <w:szCs w:val="23"/>
          <w:lang w:val="en-US"/>
        </w:rPr>
        <w:t>year</w:t>
      </w:r>
      <w:r w:rsidR="00D40F2E" w:rsidRPr="007F1ED8">
        <w:rPr>
          <w:rFonts w:ascii="Arial" w:hAnsi="Arial" w:cs="Arial"/>
          <w:color w:val="000000" w:themeColor="text1"/>
          <w:sz w:val="23"/>
          <w:szCs w:val="23"/>
        </w:rPr>
        <w:t>.</w:t>
      </w:r>
      <w:bookmarkEnd w:id="2"/>
      <w:r w:rsidR="00D40F2E" w:rsidRPr="007F1ED8">
        <w:rPr>
          <w:rFonts w:ascii="Arial" w:hAnsi="Arial" w:cs="Arial"/>
          <w:color w:val="000000" w:themeColor="text1"/>
          <w:sz w:val="23"/>
          <w:szCs w:val="23"/>
        </w:rPr>
        <w:t xml:space="preserve">  Once you have been approved for PIF you will be ineligible to access any portion of PGS fund until the following </w:t>
      </w:r>
      <w:r w:rsidR="00D40F2E" w:rsidRPr="0030604D">
        <w:rPr>
          <w:rFonts w:ascii="Arial" w:hAnsi="Arial" w:cs="Arial"/>
          <w:b/>
          <w:bCs/>
          <w:sz w:val="23"/>
          <w:szCs w:val="23"/>
          <w:lang w:val="en-US"/>
        </w:rPr>
        <w:t xml:space="preserve">regular school </w:t>
      </w:r>
      <w:r w:rsidR="0030604D" w:rsidRPr="0030604D">
        <w:rPr>
          <w:rFonts w:ascii="Arial" w:hAnsi="Arial" w:cs="Arial"/>
          <w:b/>
          <w:bCs/>
          <w:sz w:val="23"/>
          <w:szCs w:val="23"/>
          <w:lang w:val="en-US"/>
        </w:rPr>
        <w:t>calendar</w:t>
      </w:r>
      <w:r w:rsidR="0030604D" w:rsidRPr="0030604D">
        <w:rPr>
          <w:rFonts w:ascii="Arial" w:hAnsi="Arial" w:cs="Arial"/>
          <w:sz w:val="23"/>
          <w:szCs w:val="23"/>
          <w:lang w:val="en-US"/>
        </w:rPr>
        <w:t xml:space="preserve"> </w:t>
      </w:r>
      <w:r w:rsidR="00D40F2E" w:rsidRPr="0030604D">
        <w:rPr>
          <w:rFonts w:ascii="Arial" w:hAnsi="Arial" w:cs="Arial"/>
          <w:sz w:val="23"/>
          <w:szCs w:val="23"/>
          <w:lang w:val="en-US"/>
        </w:rPr>
        <w:t>year</w:t>
      </w:r>
      <w:r w:rsidR="00D40F2E" w:rsidRPr="007F1ED8">
        <w:rPr>
          <w:rFonts w:ascii="Arial" w:hAnsi="Arial" w:cs="Arial"/>
          <w:color w:val="000000" w:themeColor="text1"/>
          <w:sz w:val="23"/>
          <w:szCs w:val="23"/>
        </w:rPr>
        <w:t>.</w:t>
      </w:r>
    </w:p>
    <w:p w14:paraId="0C3FFFAA" w14:textId="77777777" w:rsidR="00FB06AE" w:rsidRPr="00FB06AE" w:rsidRDefault="00FB06AE" w:rsidP="003034C5">
      <w:pPr>
        <w:spacing w:after="0" w:line="240" w:lineRule="auto"/>
        <w:ind w:left="720"/>
        <w:contextualSpacing/>
        <w:rPr>
          <w:rFonts w:ascii="Arial" w:hAnsi="Arial" w:cs="Arial"/>
          <w:sz w:val="16"/>
          <w:szCs w:val="16"/>
          <w:lang w:val="en-US"/>
        </w:rPr>
      </w:pPr>
    </w:p>
    <w:p w14:paraId="0E3FD0FC" w14:textId="77777777" w:rsidR="007F2B61" w:rsidRPr="00FB06AE" w:rsidRDefault="007F2B61" w:rsidP="007F2B61">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Applicants will receive written approval or refusal of their application with rationale.</w:t>
      </w:r>
    </w:p>
    <w:p w14:paraId="41411E2D" w14:textId="77777777" w:rsidR="007F2B61" w:rsidRPr="00FB06AE" w:rsidRDefault="007F2B61" w:rsidP="007F2B61">
      <w:pPr>
        <w:spacing w:after="0" w:line="240" w:lineRule="auto"/>
        <w:ind w:left="360"/>
        <w:contextualSpacing/>
        <w:rPr>
          <w:rFonts w:ascii="Arial" w:hAnsi="Arial" w:cs="Arial"/>
          <w:b/>
          <w:sz w:val="16"/>
          <w:szCs w:val="16"/>
          <w:lang w:val="en-US"/>
        </w:rPr>
      </w:pPr>
    </w:p>
    <w:p w14:paraId="7A2F7AE3" w14:textId="77777777" w:rsidR="00FB06AE" w:rsidRDefault="00FB06AE" w:rsidP="00FB06AE">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Only accredited courses at recognized post-secondary or equivalent institutions will be considered.</w:t>
      </w:r>
    </w:p>
    <w:p w14:paraId="0428295C" w14:textId="77777777" w:rsidR="007F1ED8" w:rsidRPr="0030604D" w:rsidRDefault="007F1ED8" w:rsidP="007F1ED8">
      <w:pPr>
        <w:pStyle w:val="ListParagraph"/>
        <w:spacing w:after="0" w:line="240" w:lineRule="auto"/>
        <w:rPr>
          <w:rFonts w:ascii="Arial" w:hAnsi="Arial" w:cs="Arial"/>
          <w:sz w:val="16"/>
          <w:szCs w:val="16"/>
          <w:lang w:val="en-US"/>
        </w:rPr>
      </w:pPr>
    </w:p>
    <w:p w14:paraId="422AD6A8" w14:textId="5E5849E6" w:rsidR="00FB06AE" w:rsidRDefault="00FB06AE" w:rsidP="003034C5">
      <w:pPr>
        <w:numPr>
          <w:ilvl w:val="0"/>
          <w:numId w:val="9"/>
        </w:numPr>
        <w:spacing w:after="0" w:line="240" w:lineRule="auto"/>
        <w:contextualSpacing/>
        <w:rPr>
          <w:rFonts w:ascii="Arial" w:hAnsi="Arial" w:cs="Arial"/>
          <w:sz w:val="23"/>
          <w:szCs w:val="23"/>
          <w:lang w:val="en-US"/>
        </w:rPr>
      </w:pPr>
      <w:r w:rsidRPr="00FB06AE">
        <w:rPr>
          <w:rFonts w:ascii="Arial" w:hAnsi="Arial" w:cs="Arial"/>
          <w:sz w:val="23"/>
          <w:szCs w:val="23"/>
          <w:lang w:val="en-US"/>
        </w:rPr>
        <w:t>Leave with pay may be requested to attend a course. Applicants must complete the “Leave” section of the Application form.</w:t>
      </w:r>
    </w:p>
    <w:p w14:paraId="3B1B2042" w14:textId="53223B01" w:rsidR="003034C5" w:rsidRDefault="003034C5">
      <w:pPr>
        <w:rPr>
          <w:rFonts w:ascii="Arial" w:hAnsi="Arial" w:cs="Arial"/>
          <w:sz w:val="23"/>
          <w:szCs w:val="23"/>
          <w:lang w:val="en-US"/>
        </w:rPr>
      </w:pPr>
      <w:r>
        <w:rPr>
          <w:rFonts w:ascii="Arial" w:hAnsi="Arial" w:cs="Arial"/>
          <w:sz w:val="23"/>
          <w:szCs w:val="23"/>
          <w:lang w:val="en-US"/>
        </w:rPr>
        <w:br w:type="page"/>
      </w:r>
    </w:p>
    <w:p w14:paraId="633E7C3D" w14:textId="77777777" w:rsidR="003034C5" w:rsidRDefault="003034C5" w:rsidP="003034C5">
      <w:pPr>
        <w:pStyle w:val="ListParagraph"/>
        <w:spacing w:after="0" w:line="240" w:lineRule="auto"/>
        <w:rPr>
          <w:rFonts w:ascii="Arial" w:hAnsi="Arial" w:cs="Arial"/>
          <w:sz w:val="23"/>
          <w:szCs w:val="23"/>
          <w:lang w:val="en-US"/>
        </w:rPr>
      </w:pPr>
    </w:p>
    <w:p w14:paraId="7C17E0E1" w14:textId="59FA03D2" w:rsidR="003034C5" w:rsidRPr="00164A9E" w:rsidRDefault="003034C5" w:rsidP="003034C5">
      <w:pPr>
        <w:numPr>
          <w:ilvl w:val="0"/>
          <w:numId w:val="9"/>
        </w:numPr>
        <w:spacing w:after="0" w:line="240" w:lineRule="auto"/>
        <w:contextualSpacing/>
        <w:rPr>
          <w:rFonts w:ascii="Arial" w:hAnsi="Arial" w:cs="Arial"/>
          <w:sz w:val="23"/>
          <w:szCs w:val="23"/>
          <w:lang w:val="en-US"/>
        </w:rPr>
      </w:pPr>
      <w:r w:rsidRPr="00164A9E">
        <w:rPr>
          <w:rFonts w:ascii="Arial" w:hAnsi="Arial" w:cs="Arial"/>
          <w:lang w:val="en-US"/>
        </w:rPr>
        <w:t>An applicant who has been approved for a course but is unable to attend must inform the Superintendent of Learning Services (Central Schools, Diverse Learning and Human Resources) in writing one week after course commencement.</w:t>
      </w:r>
      <w:r w:rsidRPr="00164A9E">
        <w:rPr>
          <w:rFonts w:ascii="Arial" w:hAnsi="Arial" w:cs="Arial"/>
          <w:b/>
          <w:bCs/>
          <w:lang w:val="en-US"/>
        </w:rPr>
        <w:t xml:space="preserve"> </w:t>
      </w:r>
      <w:r w:rsidRPr="00164A9E">
        <w:rPr>
          <w:rFonts w:ascii="Arial" w:hAnsi="Arial" w:cs="Arial"/>
          <w:lang w:val="en-US"/>
        </w:rPr>
        <w:t xml:space="preserve"> Failure to inform the Superintendent of Learning Services (Central Schools, Diverse Learning and Human Resources) could result in forfeiture of all funding eligibility for 2 years from the date of notification of forfeiture</w:t>
      </w:r>
      <w:r w:rsidR="00D842CE" w:rsidRPr="00164A9E">
        <w:rPr>
          <w:rFonts w:ascii="Arial" w:hAnsi="Arial" w:cs="Arial"/>
          <w:lang w:val="en-US"/>
        </w:rPr>
        <w:t>.</w:t>
      </w:r>
    </w:p>
    <w:p w14:paraId="39D7136D" w14:textId="77777777" w:rsidR="0051220C" w:rsidRPr="0030604D" w:rsidRDefault="0051220C" w:rsidP="0030604D">
      <w:pPr>
        <w:spacing w:after="0"/>
        <w:rPr>
          <w:rFonts w:ascii="Arial" w:hAnsi="Arial" w:cs="Arial"/>
          <w:sz w:val="16"/>
          <w:szCs w:val="16"/>
          <w:lang w:val="en-US"/>
        </w:rPr>
      </w:pPr>
    </w:p>
    <w:p w14:paraId="5A85508E" w14:textId="77777777" w:rsidR="00FB06AE" w:rsidRPr="0051220C" w:rsidRDefault="00FB06AE" w:rsidP="009808D2">
      <w:pPr>
        <w:numPr>
          <w:ilvl w:val="0"/>
          <w:numId w:val="1"/>
        </w:numPr>
        <w:spacing w:after="0" w:line="240" w:lineRule="auto"/>
        <w:ind w:left="360"/>
        <w:contextualSpacing/>
        <w:rPr>
          <w:rFonts w:ascii="Arial" w:hAnsi="Arial" w:cs="Arial"/>
          <w:b/>
          <w:sz w:val="23"/>
          <w:szCs w:val="23"/>
          <w:lang w:val="en-US"/>
        </w:rPr>
      </w:pPr>
      <w:r w:rsidRPr="0051220C">
        <w:rPr>
          <w:rFonts w:ascii="Arial" w:hAnsi="Arial" w:cs="Arial"/>
          <w:b/>
          <w:sz w:val="23"/>
          <w:szCs w:val="23"/>
          <w:lang w:val="en-US"/>
        </w:rPr>
        <w:t>PIF LEAVES:</w:t>
      </w:r>
    </w:p>
    <w:p w14:paraId="47702CDB" w14:textId="77777777" w:rsidR="00FB06AE" w:rsidRPr="00FB06AE" w:rsidRDefault="00FB06AE" w:rsidP="00FB06AE">
      <w:pPr>
        <w:spacing w:after="0" w:line="240" w:lineRule="auto"/>
        <w:ind w:left="360"/>
        <w:contextualSpacing/>
        <w:rPr>
          <w:rFonts w:ascii="Arial" w:hAnsi="Arial" w:cs="Arial"/>
          <w:sz w:val="16"/>
          <w:szCs w:val="16"/>
          <w:lang w:val="en-US"/>
        </w:rPr>
      </w:pPr>
    </w:p>
    <w:p w14:paraId="3575A7A0" w14:textId="77777777" w:rsidR="00FB06AE" w:rsidRPr="00FB06AE" w:rsidRDefault="00FB06AE" w:rsidP="00FB06AE">
      <w:pPr>
        <w:spacing w:after="0" w:line="240" w:lineRule="auto"/>
        <w:ind w:left="720" w:hanging="360"/>
        <w:contextualSpacing/>
        <w:rPr>
          <w:rFonts w:ascii="Arial" w:hAnsi="Arial" w:cs="Arial"/>
          <w:sz w:val="23"/>
          <w:szCs w:val="23"/>
          <w:lang w:val="en-US"/>
        </w:rPr>
      </w:pPr>
      <w:r w:rsidRPr="00FB06AE">
        <w:rPr>
          <w:rFonts w:ascii="Arial" w:hAnsi="Arial" w:cs="Arial"/>
          <w:sz w:val="23"/>
          <w:szCs w:val="23"/>
          <w:lang w:val="en-US"/>
        </w:rPr>
        <w:t xml:space="preserve">PIF Leaves from regular duties are </w:t>
      </w:r>
      <w:r w:rsidRPr="007F1ED8">
        <w:rPr>
          <w:rFonts w:ascii="Arial" w:hAnsi="Arial" w:cs="Arial"/>
          <w:sz w:val="23"/>
          <w:szCs w:val="23"/>
          <w:u w:val="single"/>
          <w:lang w:val="en-US"/>
        </w:rPr>
        <w:t>with full pay and benefits</w:t>
      </w:r>
      <w:r w:rsidRPr="00FB06AE">
        <w:rPr>
          <w:rFonts w:ascii="Arial" w:hAnsi="Arial" w:cs="Arial"/>
          <w:b/>
          <w:sz w:val="23"/>
          <w:szCs w:val="23"/>
          <w:lang w:val="en-US"/>
        </w:rPr>
        <w:t>.</w:t>
      </w:r>
    </w:p>
    <w:p w14:paraId="7DAC6556" w14:textId="77777777" w:rsidR="00FB06AE" w:rsidRPr="00FB06AE" w:rsidRDefault="00FB06AE" w:rsidP="00FB06AE">
      <w:pPr>
        <w:spacing w:after="0" w:line="240" w:lineRule="auto"/>
        <w:ind w:left="720" w:hanging="360"/>
        <w:contextualSpacing/>
        <w:rPr>
          <w:rFonts w:ascii="Arial" w:hAnsi="Arial" w:cs="Arial"/>
          <w:sz w:val="16"/>
          <w:szCs w:val="16"/>
          <w:lang w:val="en-US"/>
        </w:rPr>
      </w:pPr>
    </w:p>
    <w:p w14:paraId="59B887A1" w14:textId="77777777" w:rsidR="00FB06AE" w:rsidRPr="00FB06AE" w:rsidRDefault="00FB06AE" w:rsidP="00FB06AE">
      <w:pPr>
        <w:numPr>
          <w:ilvl w:val="0"/>
          <w:numId w:val="5"/>
        </w:numPr>
        <w:spacing w:after="0" w:line="240" w:lineRule="auto"/>
        <w:contextualSpacing/>
        <w:rPr>
          <w:rFonts w:ascii="Arial" w:hAnsi="Arial" w:cs="Arial"/>
          <w:sz w:val="23"/>
          <w:szCs w:val="23"/>
          <w:lang w:val="en-US"/>
        </w:rPr>
      </w:pPr>
      <w:r w:rsidRPr="00FB06AE">
        <w:rPr>
          <w:rFonts w:ascii="Arial" w:hAnsi="Arial" w:cs="Arial"/>
          <w:sz w:val="23"/>
          <w:szCs w:val="23"/>
          <w:lang w:val="en-US"/>
        </w:rPr>
        <w:t>PIF leaves may be:</w:t>
      </w:r>
    </w:p>
    <w:p w14:paraId="17382134" w14:textId="77777777" w:rsidR="00FB06AE" w:rsidRPr="00FB06AE" w:rsidRDefault="00FB06AE" w:rsidP="00FB06AE">
      <w:pPr>
        <w:spacing w:after="0" w:line="240" w:lineRule="auto"/>
        <w:ind w:left="1080"/>
        <w:contextualSpacing/>
        <w:rPr>
          <w:rFonts w:ascii="Arial" w:hAnsi="Arial" w:cs="Arial"/>
          <w:sz w:val="16"/>
          <w:szCs w:val="16"/>
          <w:lang w:val="en-US"/>
        </w:rPr>
      </w:pPr>
    </w:p>
    <w:p w14:paraId="5F5E8914" w14:textId="77777777" w:rsidR="00FB06AE" w:rsidRPr="007F1ED8" w:rsidRDefault="00FB06AE" w:rsidP="00FB06AE">
      <w:pPr>
        <w:numPr>
          <w:ilvl w:val="1"/>
          <w:numId w:val="5"/>
        </w:numPr>
        <w:spacing w:after="0" w:line="240" w:lineRule="auto"/>
        <w:ind w:left="1440"/>
        <w:contextualSpacing/>
        <w:rPr>
          <w:rFonts w:ascii="Arial" w:hAnsi="Arial" w:cs="Arial"/>
          <w:sz w:val="23"/>
          <w:szCs w:val="23"/>
          <w:lang w:val="en-US"/>
        </w:rPr>
      </w:pPr>
      <w:r w:rsidRPr="007F1ED8">
        <w:rPr>
          <w:rFonts w:ascii="Arial" w:hAnsi="Arial" w:cs="Arial"/>
          <w:sz w:val="23"/>
          <w:szCs w:val="23"/>
          <w:lang w:val="en-US"/>
        </w:rPr>
        <w:t>Short term</w:t>
      </w:r>
      <w:r w:rsidR="00EF502B" w:rsidRPr="007F1ED8">
        <w:rPr>
          <w:rFonts w:ascii="Arial" w:hAnsi="Arial" w:cs="Arial"/>
          <w:sz w:val="23"/>
          <w:szCs w:val="23"/>
          <w:lang w:val="en-US"/>
        </w:rPr>
        <w:t xml:space="preserve">: </w:t>
      </w:r>
      <w:r w:rsidRPr="007F1ED8">
        <w:rPr>
          <w:rFonts w:ascii="Arial" w:hAnsi="Arial" w:cs="Arial"/>
          <w:sz w:val="23"/>
          <w:szCs w:val="23"/>
          <w:lang w:val="en-US"/>
        </w:rPr>
        <w:t xml:space="preserve"> </w:t>
      </w:r>
      <w:r w:rsidR="00225A3C" w:rsidRPr="007F1ED8">
        <w:rPr>
          <w:rFonts w:ascii="Arial" w:hAnsi="Arial" w:cs="Arial"/>
          <w:sz w:val="23"/>
          <w:szCs w:val="23"/>
          <w:lang w:val="en-US"/>
        </w:rPr>
        <w:t>Equivalent to one day per course enrolled in.  Longer leaves may be requested under exceptional circumstance for which a rational must be provided.</w:t>
      </w:r>
    </w:p>
    <w:p w14:paraId="48BD9F27" w14:textId="77777777" w:rsidR="00FB06AE" w:rsidRPr="00225A3C" w:rsidRDefault="00FB06AE" w:rsidP="00FB06AE">
      <w:pPr>
        <w:spacing w:after="0" w:line="240" w:lineRule="auto"/>
        <w:ind w:left="1440"/>
        <w:contextualSpacing/>
        <w:rPr>
          <w:rFonts w:ascii="Arial" w:hAnsi="Arial" w:cs="Arial"/>
          <w:i/>
          <w:sz w:val="16"/>
          <w:szCs w:val="16"/>
          <w:lang w:val="en-US"/>
        </w:rPr>
      </w:pPr>
    </w:p>
    <w:p w14:paraId="2D8F81AC" w14:textId="77777777" w:rsidR="00FB06AE" w:rsidRPr="00FB06AE" w:rsidRDefault="00FB06AE" w:rsidP="00FB06AE">
      <w:pPr>
        <w:numPr>
          <w:ilvl w:val="0"/>
          <w:numId w:val="5"/>
        </w:numPr>
        <w:spacing w:after="0" w:line="240" w:lineRule="auto"/>
        <w:contextualSpacing/>
        <w:rPr>
          <w:rFonts w:ascii="Arial" w:hAnsi="Arial" w:cs="Arial"/>
          <w:sz w:val="23"/>
          <w:szCs w:val="23"/>
          <w:lang w:val="en-US"/>
        </w:rPr>
      </w:pPr>
      <w:r w:rsidRPr="00FB06AE">
        <w:rPr>
          <w:rFonts w:ascii="Arial" w:hAnsi="Arial" w:cs="Arial"/>
          <w:sz w:val="23"/>
          <w:szCs w:val="23"/>
          <w:lang w:val="en-US"/>
        </w:rPr>
        <w:t>PIF Leaves may be granted to attend approved courses, complete course work, write dissertations, complete research projects, attend post-graduate practicum programs, or participate in other approved mentorship activities such as Leave, Tuition or both up to a maximum of $10,000.00 or portion thereof in accordance with the approved proposal.</w:t>
      </w:r>
    </w:p>
    <w:p w14:paraId="756E698A" w14:textId="77777777" w:rsidR="00FB06AE" w:rsidRPr="00FB06AE" w:rsidRDefault="00FB06AE" w:rsidP="00FB06AE">
      <w:pPr>
        <w:spacing w:after="0" w:line="240" w:lineRule="auto"/>
        <w:rPr>
          <w:rFonts w:ascii="Arial" w:hAnsi="Arial" w:cs="Arial"/>
          <w:sz w:val="16"/>
          <w:szCs w:val="16"/>
          <w:lang w:val="en-US"/>
        </w:rPr>
      </w:pPr>
    </w:p>
    <w:p w14:paraId="27D3CCF8" w14:textId="7D0B629D" w:rsidR="00FB06AE" w:rsidRPr="00FB06AE" w:rsidRDefault="00FB06AE" w:rsidP="00FB06AE">
      <w:pPr>
        <w:numPr>
          <w:ilvl w:val="0"/>
          <w:numId w:val="5"/>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Given that PIF Leave days </w:t>
      </w:r>
      <w:r w:rsidR="00C67E15">
        <w:rPr>
          <w:rFonts w:ascii="Arial" w:hAnsi="Arial" w:cs="Arial"/>
          <w:sz w:val="23"/>
          <w:szCs w:val="23"/>
          <w:lang w:val="en-US"/>
        </w:rPr>
        <w:t>may</w:t>
      </w:r>
      <w:r w:rsidRPr="00FB06AE">
        <w:rPr>
          <w:rFonts w:ascii="Arial" w:hAnsi="Arial" w:cs="Arial"/>
          <w:sz w:val="23"/>
          <w:szCs w:val="23"/>
          <w:lang w:val="en-US"/>
        </w:rPr>
        <w:t xml:space="preserve"> require guest teachers for more than 2 consecutive days the PIF fund </w:t>
      </w:r>
      <w:r w:rsidRPr="0030604D">
        <w:rPr>
          <w:rFonts w:ascii="Arial" w:hAnsi="Arial" w:cs="Arial"/>
          <w:b/>
          <w:bCs/>
          <w:sz w:val="23"/>
          <w:szCs w:val="23"/>
          <w:lang w:val="en-US"/>
        </w:rPr>
        <w:t>will be costed at the average teacher grid rate per day of Leave</w:t>
      </w:r>
      <w:r w:rsidRPr="00FB06AE">
        <w:rPr>
          <w:rFonts w:ascii="Arial" w:hAnsi="Arial" w:cs="Arial"/>
          <w:sz w:val="23"/>
          <w:szCs w:val="23"/>
          <w:lang w:val="en-US"/>
        </w:rPr>
        <w:t>.</w:t>
      </w:r>
    </w:p>
    <w:p w14:paraId="036B0710" w14:textId="77777777" w:rsidR="00FB06AE" w:rsidRPr="00FB06AE" w:rsidRDefault="00FB06AE" w:rsidP="00FB06AE">
      <w:pPr>
        <w:spacing w:after="0" w:line="240" w:lineRule="auto"/>
        <w:ind w:left="720"/>
        <w:contextualSpacing/>
        <w:rPr>
          <w:rFonts w:ascii="Arial" w:hAnsi="Arial" w:cs="Arial"/>
          <w:sz w:val="16"/>
          <w:szCs w:val="16"/>
          <w:lang w:val="en-US"/>
        </w:rPr>
      </w:pPr>
    </w:p>
    <w:p w14:paraId="3BFA906F" w14:textId="77777777" w:rsidR="00FB06AE" w:rsidRPr="00FB06AE" w:rsidRDefault="00FB06AE" w:rsidP="00FB06AE">
      <w:pPr>
        <w:numPr>
          <w:ilvl w:val="0"/>
          <w:numId w:val="5"/>
        </w:numPr>
        <w:spacing w:after="0" w:line="240" w:lineRule="auto"/>
        <w:contextualSpacing/>
        <w:rPr>
          <w:rFonts w:ascii="Arial" w:hAnsi="Arial" w:cs="Arial"/>
          <w:sz w:val="23"/>
          <w:szCs w:val="23"/>
          <w:lang w:val="en-US"/>
        </w:rPr>
      </w:pPr>
      <w:r w:rsidRPr="00FB06AE">
        <w:rPr>
          <w:rFonts w:ascii="Arial" w:hAnsi="Arial" w:cs="Arial"/>
          <w:sz w:val="23"/>
          <w:szCs w:val="23"/>
          <w:lang w:val="en-US"/>
        </w:rPr>
        <w:t>In the case of PIF Leave applications for activities other than university course attendance, applications must be accompanied by a copy of the activity overview including, a listing of the proposed activities, expected outcomes, value to</w:t>
      </w:r>
      <w:r w:rsidRPr="00652571">
        <w:rPr>
          <w:rFonts w:ascii="Arial" w:hAnsi="Arial" w:cs="Arial"/>
          <w:sz w:val="23"/>
          <w:szCs w:val="23"/>
          <w:lang w:val="en-US"/>
        </w:rPr>
        <w:t xml:space="preserve"> the </w:t>
      </w:r>
      <w:r w:rsidRPr="00FB06AE">
        <w:rPr>
          <w:rFonts w:ascii="Arial" w:hAnsi="Arial" w:cs="Arial"/>
          <w:sz w:val="23"/>
          <w:szCs w:val="23"/>
          <w:lang w:val="en-US"/>
        </w:rPr>
        <w:t>District, value to</w:t>
      </w:r>
      <w:r w:rsidRPr="00652571">
        <w:rPr>
          <w:rFonts w:ascii="Arial" w:hAnsi="Arial" w:cs="Arial"/>
          <w:sz w:val="23"/>
          <w:szCs w:val="23"/>
          <w:lang w:val="en-US"/>
        </w:rPr>
        <w:t xml:space="preserve"> the </w:t>
      </w:r>
      <w:r w:rsidRPr="00FB06AE">
        <w:rPr>
          <w:rFonts w:ascii="Arial" w:hAnsi="Arial" w:cs="Arial"/>
          <w:sz w:val="23"/>
          <w:szCs w:val="23"/>
          <w:lang w:val="en-US"/>
        </w:rPr>
        <w:t xml:space="preserve">individual, </w:t>
      </w:r>
      <w:r w:rsidRPr="00652571">
        <w:rPr>
          <w:rFonts w:ascii="Arial" w:hAnsi="Arial" w:cs="Arial"/>
          <w:sz w:val="23"/>
          <w:szCs w:val="23"/>
          <w:lang w:val="en-US"/>
        </w:rPr>
        <w:t xml:space="preserve">and proposed </w:t>
      </w:r>
      <w:r w:rsidRPr="00FB06AE">
        <w:rPr>
          <w:rFonts w:ascii="Arial" w:hAnsi="Arial" w:cs="Arial"/>
          <w:sz w:val="23"/>
          <w:szCs w:val="23"/>
          <w:lang w:val="en-US"/>
        </w:rPr>
        <w:t>dates and topics</w:t>
      </w:r>
      <w:r w:rsidRPr="00FB06AE">
        <w:rPr>
          <w:rFonts w:ascii="Arial" w:hAnsi="Arial" w:cs="Arial"/>
          <w:b/>
          <w:i/>
          <w:sz w:val="23"/>
          <w:szCs w:val="23"/>
          <w:lang w:val="en-US"/>
        </w:rPr>
        <w:t>.</w:t>
      </w:r>
    </w:p>
    <w:p w14:paraId="1683BED4" w14:textId="77777777" w:rsidR="00FB06AE" w:rsidRPr="00FB06AE" w:rsidRDefault="00FB06AE" w:rsidP="00FB06AE">
      <w:pPr>
        <w:spacing w:after="0" w:line="240" w:lineRule="auto"/>
        <w:ind w:left="360" w:firstLine="720"/>
        <w:rPr>
          <w:rFonts w:ascii="Arial" w:hAnsi="Arial" w:cs="Arial"/>
          <w:sz w:val="23"/>
          <w:szCs w:val="23"/>
          <w:lang w:val="en-US"/>
        </w:rPr>
      </w:pPr>
      <w:r w:rsidRPr="00FB06AE">
        <w:rPr>
          <w:rFonts w:ascii="Arial" w:hAnsi="Arial" w:cs="Arial"/>
          <w:sz w:val="23"/>
          <w:szCs w:val="23"/>
          <w:lang w:val="en-US"/>
        </w:rPr>
        <w:t xml:space="preserve">A report of activities conducted will </w:t>
      </w:r>
      <w:r w:rsidR="008B3F93" w:rsidRPr="00BD1407">
        <w:rPr>
          <w:rFonts w:ascii="Arial" w:hAnsi="Arial" w:cs="Arial"/>
          <w:color w:val="000000" w:themeColor="text1"/>
          <w:sz w:val="23"/>
          <w:szCs w:val="23"/>
          <w:lang w:val="en-US"/>
        </w:rPr>
        <w:t>need</w:t>
      </w:r>
      <w:r w:rsidR="00BD1407" w:rsidRPr="00BD1407">
        <w:rPr>
          <w:rFonts w:ascii="Arial" w:hAnsi="Arial" w:cs="Arial"/>
          <w:color w:val="000000" w:themeColor="text1"/>
          <w:sz w:val="23"/>
          <w:szCs w:val="23"/>
          <w:lang w:val="en-US"/>
        </w:rPr>
        <w:t xml:space="preserve"> to</w:t>
      </w:r>
      <w:r w:rsidR="008B3F93" w:rsidRPr="00BD1407">
        <w:rPr>
          <w:rFonts w:ascii="Arial" w:hAnsi="Arial" w:cs="Arial"/>
          <w:color w:val="000000" w:themeColor="text1"/>
          <w:sz w:val="23"/>
          <w:szCs w:val="23"/>
          <w:lang w:val="en-US"/>
        </w:rPr>
        <w:t xml:space="preserve"> </w:t>
      </w:r>
      <w:r w:rsidRPr="00FB06AE">
        <w:rPr>
          <w:rFonts w:ascii="Arial" w:hAnsi="Arial" w:cs="Arial"/>
          <w:sz w:val="23"/>
          <w:szCs w:val="23"/>
          <w:lang w:val="en-US"/>
        </w:rPr>
        <w:t>be provided upon completion of the paid leave.</w:t>
      </w:r>
    </w:p>
    <w:p w14:paraId="573C8FF3" w14:textId="77777777" w:rsidR="00FB06AE" w:rsidRPr="007F1ED8" w:rsidRDefault="00FB06AE" w:rsidP="00FB06AE">
      <w:pPr>
        <w:spacing w:after="0" w:line="240" w:lineRule="auto"/>
        <w:ind w:firstLine="1080"/>
        <w:rPr>
          <w:rFonts w:ascii="Arial" w:hAnsi="Arial" w:cs="Arial"/>
          <w:sz w:val="12"/>
          <w:szCs w:val="12"/>
          <w:lang w:val="en-US"/>
        </w:rPr>
      </w:pPr>
    </w:p>
    <w:p w14:paraId="496B3B50" w14:textId="77777777" w:rsidR="00FB06AE" w:rsidRPr="00FB06AE" w:rsidRDefault="00FB06AE" w:rsidP="009E1B2A">
      <w:pPr>
        <w:tabs>
          <w:tab w:val="left" w:pos="1701"/>
        </w:tabs>
        <w:spacing w:after="0" w:line="240" w:lineRule="auto"/>
        <w:ind w:left="1701" w:hanging="567"/>
        <w:rPr>
          <w:rFonts w:ascii="Arial" w:hAnsi="Arial" w:cs="Arial"/>
          <w:b/>
          <w:sz w:val="23"/>
          <w:szCs w:val="23"/>
          <w:lang w:val="en-US"/>
        </w:rPr>
      </w:pPr>
      <w:r w:rsidRPr="00FB06AE">
        <w:rPr>
          <w:rFonts w:ascii="Arial" w:hAnsi="Arial" w:cs="Arial"/>
          <w:b/>
          <w:sz w:val="23"/>
          <w:szCs w:val="23"/>
          <w:lang w:val="en-US"/>
        </w:rPr>
        <w:t>N</w:t>
      </w:r>
      <w:r w:rsidR="009E1B2A">
        <w:rPr>
          <w:rFonts w:ascii="Arial" w:hAnsi="Arial" w:cs="Arial"/>
          <w:b/>
          <w:sz w:val="23"/>
          <w:szCs w:val="23"/>
          <w:lang w:val="en-US"/>
        </w:rPr>
        <w:t>.</w:t>
      </w:r>
      <w:r w:rsidRPr="00FB06AE">
        <w:rPr>
          <w:rFonts w:ascii="Arial" w:hAnsi="Arial" w:cs="Arial"/>
          <w:b/>
          <w:sz w:val="23"/>
          <w:szCs w:val="23"/>
          <w:lang w:val="en-US"/>
        </w:rPr>
        <w:t>B</w:t>
      </w:r>
      <w:r w:rsidR="009E1B2A">
        <w:rPr>
          <w:rFonts w:ascii="Arial" w:hAnsi="Arial" w:cs="Arial"/>
          <w:b/>
          <w:sz w:val="23"/>
          <w:szCs w:val="23"/>
          <w:lang w:val="en-US"/>
        </w:rPr>
        <w:t>.</w:t>
      </w:r>
      <w:r w:rsidR="009E1B2A">
        <w:rPr>
          <w:rFonts w:ascii="Arial" w:hAnsi="Arial" w:cs="Arial"/>
          <w:b/>
          <w:sz w:val="23"/>
          <w:szCs w:val="23"/>
          <w:lang w:val="en-US"/>
        </w:rPr>
        <w:tab/>
      </w:r>
      <w:r w:rsidRPr="00FB06AE">
        <w:rPr>
          <w:rFonts w:ascii="Arial" w:hAnsi="Arial" w:cs="Arial"/>
          <w:b/>
          <w:sz w:val="23"/>
          <w:szCs w:val="23"/>
          <w:lang w:val="en-US"/>
        </w:rPr>
        <w:t>Failure to report appropriate activities consistent with the application could result in reimbursement being requested by the District.</w:t>
      </w:r>
    </w:p>
    <w:p w14:paraId="31CF4454" w14:textId="77777777" w:rsidR="00FB06AE" w:rsidRPr="00FB06AE" w:rsidRDefault="00FB06AE" w:rsidP="00FB06AE">
      <w:pPr>
        <w:spacing w:after="0" w:line="240" w:lineRule="auto"/>
        <w:ind w:left="720"/>
        <w:contextualSpacing/>
        <w:rPr>
          <w:rFonts w:ascii="Arial" w:hAnsi="Arial" w:cs="Arial"/>
          <w:sz w:val="16"/>
          <w:szCs w:val="16"/>
          <w:lang w:val="en-US"/>
        </w:rPr>
      </w:pPr>
    </w:p>
    <w:p w14:paraId="777D234D" w14:textId="77777777" w:rsidR="00FB06AE" w:rsidRPr="00FB06AE" w:rsidRDefault="00FB06AE" w:rsidP="00FB06AE">
      <w:pPr>
        <w:numPr>
          <w:ilvl w:val="0"/>
          <w:numId w:val="5"/>
        </w:numPr>
        <w:spacing w:after="0" w:line="240" w:lineRule="auto"/>
        <w:contextualSpacing/>
        <w:rPr>
          <w:rFonts w:ascii="Arial" w:hAnsi="Arial" w:cs="Arial"/>
          <w:sz w:val="23"/>
          <w:szCs w:val="23"/>
          <w:lang w:val="en-US"/>
        </w:rPr>
      </w:pPr>
      <w:r w:rsidRPr="00FB06AE">
        <w:rPr>
          <w:rFonts w:ascii="Arial" w:hAnsi="Arial" w:cs="Arial"/>
          <w:sz w:val="23"/>
          <w:szCs w:val="23"/>
          <w:lang w:val="en-US"/>
        </w:rPr>
        <w:t>As a courtesy, each application requiring absence from regular assignment should be signed by the appropriate administrator to indicate her or his knowledge of the proposed absence for professional development reasons;</w:t>
      </w:r>
      <w:r w:rsidRPr="00652571">
        <w:rPr>
          <w:rFonts w:ascii="Arial" w:hAnsi="Arial" w:cs="Arial"/>
          <w:sz w:val="23"/>
          <w:szCs w:val="23"/>
          <w:lang w:val="en-US"/>
        </w:rPr>
        <w:t xml:space="preserve"> however </w:t>
      </w:r>
      <w:r w:rsidRPr="00FB06AE">
        <w:rPr>
          <w:rFonts w:ascii="Arial" w:hAnsi="Arial" w:cs="Arial"/>
          <w:sz w:val="23"/>
          <w:szCs w:val="23"/>
          <w:lang w:val="en-US"/>
        </w:rPr>
        <w:t>an administrator</w:t>
      </w:r>
      <w:r w:rsidRPr="00652571">
        <w:rPr>
          <w:rFonts w:ascii="Arial" w:hAnsi="Arial" w:cs="Arial"/>
          <w:sz w:val="23"/>
          <w:szCs w:val="23"/>
          <w:lang w:val="en-US"/>
        </w:rPr>
        <w:t>’s</w:t>
      </w:r>
      <w:r w:rsidRPr="00FB06AE">
        <w:rPr>
          <w:rFonts w:ascii="Arial" w:hAnsi="Arial" w:cs="Arial"/>
          <w:sz w:val="23"/>
          <w:szCs w:val="23"/>
          <w:lang w:val="en-US"/>
        </w:rPr>
        <w:t xml:space="preserve"> signature is </w:t>
      </w:r>
      <w:r w:rsidRPr="001D59F6">
        <w:rPr>
          <w:rFonts w:ascii="Arial" w:hAnsi="Arial" w:cs="Arial"/>
          <w:sz w:val="23"/>
          <w:szCs w:val="23"/>
          <w:lang w:val="en-US"/>
        </w:rPr>
        <w:t>not required</w:t>
      </w:r>
      <w:r w:rsidRPr="00FB06AE">
        <w:rPr>
          <w:rFonts w:ascii="Arial" w:hAnsi="Arial" w:cs="Arial"/>
          <w:sz w:val="23"/>
          <w:szCs w:val="23"/>
          <w:lang w:val="en-US"/>
        </w:rPr>
        <w:t xml:space="preserve"> on the application.</w:t>
      </w:r>
    </w:p>
    <w:p w14:paraId="16E423DC" w14:textId="77777777" w:rsidR="00FB06AE" w:rsidRPr="00FB06AE" w:rsidRDefault="00FB06AE" w:rsidP="00FB06AE">
      <w:pPr>
        <w:spacing w:after="0" w:line="240" w:lineRule="auto"/>
        <w:rPr>
          <w:rFonts w:ascii="Arial" w:hAnsi="Arial" w:cs="Arial"/>
          <w:sz w:val="16"/>
          <w:szCs w:val="16"/>
          <w:lang w:val="en-US"/>
        </w:rPr>
      </w:pPr>
    </w:p>
    <w:p w14:paraId="69F87CDA" w14:textId="621B5FA0" w:rsidR="00FB06AE" w:rsidRPr="00FB06AE" w:rsidRDefault="00FB06AE" w:rsidP="00D87184">
      <w:pPr>
        <w:numPr>
          <w:ilvl w:val="0"/>
          <w:numId w:val="5"/>
        </w:numPr>
        <w:spacing w:after="0" w:line="240" w:lineRule="auto"/>
        <w:contextualSpacing/>
        <w:rPr>
          <w:rFonts w:ascii="Arial" w:hAnsi="Arial" w:cs="Arial"/>
          <w:sz w:val="23"/>
          <w:szCs w:val="23"/>
          <w:lang w:val="en-US"/>
        </w:rPr>
      </w:pPr>
      <w:r w:rsidRPr="00FB06AE">
        <w:rPr>
          <w:rFonts w:ascii="Arial" w:hAnsi="Arial" w:cs="Arial"/>
          <w:bCs/>
          <w:iCs/>
          <w:sz w:val="23"/>
          <w:szCs w:val="23"/>
          <w:lang w:val="en-US"/>
        </w:rPr>
        <w:t xml:space="preserve">Absences planned during Teacher’s Convention require permission to be granted in writing from </w:t>
      </w:r>
      <w:r w:rsidR="0060703D">
        <w:rPr>
          <w:rFonts w:ascii="Arial" w:hAnsi="Arial" w:cs="Arial"/>
          <w:bCs/>
          <w:iCs/>
          <w:sz w:val="23"/>
          <w:szCs w:val="23"/>
          <w:lang w:val="en-US"/>
        </w:rPr>
        <w:t xml:space="preserve">ATA Provincial </w:t>
      </w:r>
      <w:r w:rsidR="00C162DF">
        <w:rPr>
          <w:rFonts w:ascii="Arial" w:hAnsi="Arial" w:cs="Arial"/>
          <w:bCs/>
          <w:iCs/>
          <w:sz w:val="23"/>
          <w:szCs w:val="23"/>
          <w:lang w:val="en-US"/>
        </w:rPr>
        <w:t xml:space="preserve">at </w:t>
      </w:r>
      <w:hyperlink r:id="rId11" w:history="1">
        <w:r w:rsidR="00C162DF" w:rsidRPr="00B50383">
          <w:rPr>
            <w:rStyle w:val="Hyperlink"/>
            <w:rFonts w:ascii="Arial" w:hAnsi="Arial" w:cs="Arial"/>
            <w:bCs/>
            <w:iCs/>
            <w:sz w:val="23"/>
            <w:szCs w:val="23"/>
            <w:lang w:val="en-US"/>
          </w:rPr>
          <w:t>https://ATA.smapply.ca</w:t>
        </w:r>
      </w:hyperlink>
      <w:r w:rsidR="00C162DF">
        <w:rPr>
          <w:rFonts w:ascii="Arial" w:hAnsi="Arial" w:cs="Arial"/>
          <w:bCs/>
          <w:iCs/>
          <w:sz w:val="23"/>
          <w:szCs w:val="23"/>
          <w:lang w:val="en-US"/>
        </w:rPr>
        <w:t xml:space="preserve"> </w:t>
      </w:r>
      <w:r w:rsidRPr="00FB06AE">
        <w:rPr>
          <w:rFonts w:ascii="Arial" w:hAnsi="Arial" w:cs="Arial"/>
          <w:bCs/>
          <w:iCs/>
          <w:sz w:val="23"/>
          <w:szCs w:val="23"/>
          <w:lang w:val="en-US"/>
        </w:rPr>
        <w:t>in order for the PIF Committee to approve the application.  A copy of the approval is required by the PIFC administrative assistant before any reimbursements will be issued.</w:t>
      </w:r>
    </w:p>
    <w:p w14:paraId="7CDAA689" w14:textId="77777777" w:rsidR="00FB06AE" w:rsidRPr="00FB06AE" w:rsidRDefault="00FB06AE" w:rsidP="00FB06AE">
      <w:pPr>
        <w:spacing w:after="0" w:line="240" w:lineRule="auto"/>
        <w:ind w:left="720"/>
        <w:contextualSpacing/>
        <w:rPr>
          <w:rFonts w:ascii="Arial" w:hAnsi="Arial" w:cs="Arial"/>
          <w:sz w:val="16"/>
          <w:szCs w:val="16"/>
          <w:lang w:val="en-US"/>
        </w:rPr>
      </w:pPr>
    </w:p>
    <w:p w14:paraId="7EE01606" w14:textId="77777777" w:rsidR="00FB06AE" w:rsidRPr="00FB06AE" w:rsidRDefault="00FB06AE" w:rsidP="00FB06AE">
      <w:pPr>
        <w:numPr>
          <w:ilvl w:val="0"/>
          <w:numId w:val="5"/>
        </w:numPr>
        <w:spacing w:after="0" w:line="240" w:lineRule="auto"/>
        <w:contextualSpacing/>
        <w:rPr>
          <w:rFonts w:ascii="Arial" w:hAnsi="Arial" w:cs="Arial"/>
          <w:sz w:val="23"/>
          <w:szCs w:val="23"/>
          <w:lang w:val="en-US"/>
        </w:rPr>
      </w:pPr>
      <w:r w:rsidRPr="00FB06AE">
        <w:rPr>
          <w:rFonts w:ascii="Arial" w:hAnsi="Arial" w:cs="Arial"/>
          <w:sz w:val="23"/>
          <w:szCs w:val="23"/>
          <w:lang w:val="en-US"/>
        </w:rPr>
        <w:t xml:space="preserve">Applicants </w:t>
      </w:r>
      <w:r w:rsidR="007F2B61">
        <w:rPr>
          <w:rFonts w:ascii="Arial" w:hAnsi="Arial" w:cs="Arial"/>
          <w:sz w:val="23"/>
          <w:szCs w:val="23"/>
          <w:lang w:val="en-US"/>
        </w:rPr>
        <w:t>w</w:t>
      </w:r>
      <w:r w:rsidRPr="00FB06AE">
        <w:rPr>
          <w:rFonts w:ascii="Arial" w:hAnsi="Arial" w:cs="Arial"/>
          <w:sz w:val="23"/>
          <w:szCs w:val="23"/>
          <w:lang w:val="en-US"/>
        </w:rPr>
        <w:t>ill make every effort to ensure program continuity in their teaching assignment during their absence by working closely with school administration and the guest teacher before their leave day(s).</w:t>
      </w:r>
    </w:p>
    <w:p w14:paraId="75B9D17F" w14:textId="6F31190F" w:rsidR="003034C5" w:rsidRDefault="003034C5">
      <w:pPr>
        <w:rPr>
          <w:rFonts w:ascii="Arial" w:hAnsi="Arial" w:cs="Arial"/>
          <w:sz w:val="16"/>
          <w:szCs w:val="16"/>
          <w:lang w:val="en-US"/>
        </w:rPr>
      </w:pPr>
      <w:r>
        <w:rPr>
          <w:rFonts w:ascii="Arial" w:hAnsi="Arial" w:cs="Arial"/>
          <w:sz w:val="16"/>
          <w:szCs w:val="16"/>
          <w:lang w:val="en-US"/>
        </w:rPr>
        <w:br w:type="page"/>
      </w:r>
    </w:p>
    <w:p w14:paraId="499B39AD" w14:textId="77777777" w:rsidR="00FB06AE" w:rsidRPr="00FB06AE" w:rsidRDefault="00FB06AE" w:rsidP="00FB06AE">
      <w:pPr>
        <w:spacing w:after="0" w:line="240" w:lineRule="auto"/>
        <w:ind w:left="720"/>
        <w:contextualSpacing/>
        <w:rPr>
          <w:rFonts w:ascii="Arial" w:hAnsi="Arial" w:cs="Arial"/>
          <w:sz w:val="16"/>
          <w:szCs w:val="16"/>
          <w:lang w:val="en-US"/>
        </w:rPr>
      </w:pPr>
    </w:p>
    <w:p w14:paraId="74A6F5F0" w14:textId="77777777" w:rsidR="00FB06AE" w:rsidRPr="00FB06AE" w:rsidRDefault="00FB06AE" w:rsidP="00BD2282">
      <w:pPr>
        <w:numPr>
          <w:ilvl w:val="0"/>
          <w:numId w:val="5"/>
        </w:numPr>
        <w:spacing w:after="0" w:line="240" w:lineRule="auto"/>
        <w:contextualSpacing/>
        <w:rPr>
          <w:rFonts w:ascii="Arial" w:hAnsi="Arial" w:cs="Arial"/>
          <w:sz w:val="23"/>
          <w:szCs w:val="23"/>
          <w:lang w:val="en-US"/>
        </w:rPr>
      </w:pPr>
      <w:r w:rsidRPr="00FB06AE">
        <w:rPr>
          <w:rFonts w:ascii="Arial" w:hAnsi="Arial" w:cs="Arial"/>
          <w:iCs/>
          <w:sz w:val="23"/>
          <w:szCs w:val="23"/>
          <w:lang w:val="en-US"/>
        </w:rPr>
        <w:t>Any additional days required for reasons such as extended course time, airline delays or misfortune due to extenuating circumstance, cannot be covered by the PIF fund.</w:t>
      </w:r>
    </w:p>
    <w:p w14:paraId="4435DB51" w14:textId="77777777" w:rsidR="00FB06AE" w:rsidRPr="007F1ED8" w:rsidRDefault="00FB06AE" w:rsidP="00FB06AE">
      <w:pPr>
        <w:spacing w:after="0" w:line="240" w:lineRule="auto"/>
        <w:ind w:left="720"/>
        <w:contextualSpacing/>
        <w:rPr>
          <w:rFonts w:ascii="Arial" w:hAnsi="Arial" w:cs="Arial"/>
          <w:sz w:val="12"/>
          <w:szCs w:val="12"/>
          <w:lang w:val="en-US"/>
        </w:rPr>
      </w:pPr>
    </w:p>
    <w:p w14:paraId="612B9840" w14:textId="6608F3AD" w:rsidR="0030107A" w:rsidRPr="0030107A" w:rsidRDefault="00FB06AE" w:rsidP="009E1B2A">
      <w:pPr>
        <w:tabs>
          <w:tab w:val="left" w:pos="1701"/>
        </w:tabs>
        <w:spacing w:after="0" w:line="240" w:lineRule="auto"/>
        <w:ind w:left="1701" w:hanging="567"/>
        <w:rPr>
          <w:rFonts w:ascii="Arial" w:hAnsi="Arial" w:cs="Arial"/>
          <w:b/>
          <w:iCs/>
          <w:sz w:val="16"/>
          <w:szCs w:val="16"/>
          <w:lang w:val="en-US"/>
        </w:rPr>
      </w:pPr>
      <w:r w:rsidRPr="00FB06AE">
        <w:rPr>
          <w:rFonts w:ascii="Arial" w:hAnsi="Arial" w:cs="Arial"/>
          <w:b/>
          <w:iCs/>
          <w:sz w:val="23"/>
          <w:szCs w:val="23"/>
          <w:lang w:val="en-US"/>
        </w:rPr>
        <w:t>N.B.</w:t>
      </w:r>
      <w:r w:rsidRPr="00FB06AE">
        <w:rPr>
          <w:rFonts w:ascii="Arial" w:hAnsi="Arial" w:cs="Arial"/>
          <w:b/>
          <w:iCs/>
          <w:sz w:val="23"/>
          <w:szCs w:val="23"/>
          <w:lang w:val="en-US"/>
        </w:rPr>
        <w:tab/>
        <w:t>Any additional leave must be requested and approved</w:t>
      </w:r>
      <w:r w:rsidRPr="00652571">
        <w:rPr>
          <w:rFonts w:ascii="Arial" w:hAnsi="Arial" w:cs="Arial"/>
          <w:b/>
          <w:iCs/>
          <w:sz w:val="23"/>
          <w:szCs w:val="23"/>
          <w:lang w:val="en-US"/>
        </w:rPr>
        <w:t xml:space="preserve"> </w:t>
      </w:r>
      <w:r w:rsidR="00BD1407" w:rsidRPr="00652571">
        <w:rPr>
          <w:rFonts w:ascii="Arial" w:hAnsi="Arial" w:cs="Arial"/>
          <w:b/>
          <w:iCs/>
          <w:sz w:val="23"/>
          <w:szCs w:val="23"/>
          <w:lang w:val="en-US"/>
        </w:rPr>
        <w:t>under</w:t>
      </w:r>
      <w:r w:rsidRPr="00652571">
        <w:rPr>
          <w:rFonts w:ascii="Arial" w:hAnsi="Arial" w:cs="Arial"/>
          <w:b/>
          <w:iCs/>
          <w:sz w:val="23"/>
          <w:szCs w:val="23"/>
          <w:lang w:val="en-US"/>
        </w:rPr>
        <w:t xml:space="preserve"> </w:t>
      </w:r>
      <w:r w:rsidRPr="00FB06AE">
        <w:rPr>
          <w:rFonts w:ascii="Arial" w:hAnsi="Arial" w:cs="Arial"/>
          <w:b/>
          <w:iCs/>
          <w:sz w:val="23"/>
          <w:szCs w:val="23"/>
          <w:lang w:val="en-US"/>
        </w:rPr>
        <w:t xml:space="preserve">the appropriate Collective Agreement process. Most leaves can be requested through “HR self – service” (eg Teacher Leave (Clause </w:t>
      </w:r>
      <w:r w:rsidR="00042E11" w:rsidRPr="004341CA">
        <w:rPr>
          <w:rFonts w:ascii="Arial" w:hAnsi="Arial" w:cs="Arial"/>
          <w:b/>
          <w:iCs/>
          <w:sz w:val="23"/>
          <w:szCs w:val="23"/>
          <w:lang w:val="en-US"/>
        </w:rPr>
        <w:t>12.1</w:t>
      </w:r>
      <w:r w:rsidR="00042E11" w:rsidRPr="00042E11">
        <w:rPr>
          <w:rFonts w:ascii="Arial" w:hAnsi="Arial" w:cs="Arial"/>
          <w:b/>
          <w:iCs/>
          <w:color w:val="FF0000"/>
          <w:sz w:val="23"/>
          <w:szCs w:val="23"/>
          <w:lang w:val="en-US"/>
        </w:rPr>
        <w:t xml:space="preserve"> </w:t>
      </w:r>
      <w:r w:rsidRPr="00FB06AE">
        <w:rPr>
          <w:rFonts w:ascii="Arial" w:hAnsi="Arial" w:cs="Arial"/>
          <w:b/>
          <w:iCs/>
          <w:sz w:val="23"/>
          <w:szCs w:val="23"/>
          <w:lang w:val="en-US"/>
        </w:rPr>
        <w:t xml:space="preserve">of the Collective Agreement), Unspecified </w:t>
      </w:r>
    </w:p>
    <w:p w14:paraId="607CC9AE" w14:textId="32E3BE51" w:rsidR="00FB06AE" w:rsidRPr="00FB06AE" w:rsidRDefault="00FB06AE" w:rsidP="007F2B61">
      <w:pPr>
        <w:tabs>
          <w:tab w:val="left" w:pos="1701"/>
        </w:tabs>
        <w:spacing w:after="0" w:line="240" w:lineRule="auto"/>
        <w:ind w:left="1701" w:firstLine="9"/>
        <w:rPr>
          <w:rFonts w:ascii="Arial" w:hAnsi="Arial" w:cs="Arial"/>
          <w:b/>
          <w:iCs/>
          <w:sz w:val="23"/>
          <w:szCs w:val="23"/>
          <w:lang w:val="en-US"/>
        </w:rPr>
      </w:pPr>
      <w:r w:rsidRPr="00FB06AE">
        <w:rPr>
          <w:rFonts w:ascii="Arial" w:hAnsi="Arial" w:cs="Arial"/>
          <w:b/>
          <w:iCs/>
          <w:sz w:val="23"/>
          <w:szCs w:val="23"/>
          <w:lang w:val="en-US"/>
        </w:rPr>
        <w:t>Leave (</w:t>
      </w:r>
      <w:r w:rsidR="00042E11" w:rsidRPr="004341CA">
        <w:rPr>
          <w:rFonts w:ascii="Arial" w:hAnsi="Arial" w:cs="Arial"/>
          <w:b/>
          <w:iCs/>
          <w:sz w:val="23"/>
          <w:szCs w:val="23"/>
          <w:lang w:val="en-US"/>
        </w:rPr>
        <w:t>12.3</w:t>
      </w:r>
      <w:r w:rsidRPr="00FB06AE">
        <w:rPr>
          <w:rFonts w:ascii="Arial" w:hAnsi="Arial" w:cs="Arial"/>
          <w:b/>
          <w:iCs/>
          <w:sz w:val="23"/>
          <w:szCs w:val="23"/>
          <w:lang w:val="en-US"/>
        </w:rPr>
        <w:t>), or Personal leave (</w:t>
      </w:r>
      <w:r w:rsidR="00042E11" w:rsidRPr="004341CA">
        <w:rPr>
          <w:rFonts w:ascii="Arial" w:hAnsi="Arial" w:cs="Arial"/>
          <w:b/>
          <w:iCs/>
          <w:sz w:val="23"/>
          <w:szCs w:val="23"/>
          <w:lang w:val="en-US"/>
        </w:rPr>
        <w:t>12.2</w:t>
      </w:r>
      <w:r w:rsidRPr="00FB06AE">
        <w:rPr>
          <w:rFonts w:ascii="Arial" w:hAnsi="Arial" w:cs="Arial"/>
          <w:b/>
          <w:iCs/>
          <w:sz w:val="23"/>
          <w:szCs w:val="23"/>
          <w:lang w:val="en-US"/>
        </w:rPr>
        <w:t>). Approval must be granted by the District before the leave is taken.</w:t>
      </w:r>
    </w:p>
    <w:p w14:paraId="6961FB0B" w14:textId="77777777" w:rsidR="00FB06AE" w:rsidRPr="00FB06AE" w:rsidRDefault="00FB06AE" w:rsidP="00FB06AE">
      <w:pPr>
        <w:spacing w:after="0" w:line="240" w:lineRule="auto"/>
        <w:rPr>
          <w:rFonts w:ascii="Arial" w:hAnsi="Arial" w:cs="Arial"/>
          <w:iCs/>
          <w:sz w:val="16"/>
          <w:szCs w:val="16"/>
          <w:lang w:val="en-US"/>
        </w:rPr>
      </w:pPr>
    </w:p>
    <w:p w14:paraId="1D5A3960" w14:textId="263945C8" w:rsidR="005B23D0" w:rsidRPr="00A02F1D" w:rsidRDefault="00FB06AE" w:rsidP="00A02F1D">
      <w:pPr>
        <w:numPr>
          <w:ilvl w:val="0"/>
          <w:numId w:val="5"/>
        </w:numPr>
        <w:spacing w:after="0" w:line="240" w:lineRule="auto"/>
        <w:contextualSpacing/>
        <w:rPr>
          <w:rFonts w:ascii="Arial" w:hAnsi="Arial" w:cs="Arial"/>
          <w:sz w:val="23"/>
          <w:szCs w:val="23"/>
          <w:lang w:val="en-US"/>
        </w:rPr>
      </w:pPr>
      <w:r w:rsidRPr="00A02F1D">
        <w:rPr>
          <w:rFonts w:ascii="Arial" w:hAnsi="Arial" w:cs="Arial"/>
          <w:sz w:val="23"/>
          <w:szCs w:val="23"/>
          <w:lang w:val="en-US"/>
        </w:rPr>
        <w:t xml:space="preserve">Should a teacher become ill, or require access to any other type of leave while on their PIF they will immediately report the illness and make a request for the appropriate type of Leave using HR Self-Service. The PIF Leave may continue after the new leave has been completed and after having informed the </w:t>
      </w:r>
      <w:r w:rsidR="003034C5" w:rsidRPr="00164A9E">
        <w:rPr>
          <w:rFonts w:ascii="Arial" w:hAnsi="Arial" w:cs="Arial"/>
          <w:sz w:val="23"/>
          <w:szCs w:val="23"/>
          <w:lang w:val="en-US"/>
        </w:rPr>
        <w:t>Superintendent of Learning Services (Central Schools, Diverse Learning and Human Resources).</w:t>
      </w:r>
    </w:p>
    <w:p w14:paraId="2957C941" w14:textId="77777777" w:rsidR="00BD2282" w:rsidRDefault="00BD2282" w:rsidP="00BD2282">
      <w:pPr>
        <w:spacing w:after="0" w:line="240" w:lineRule="auto"/>
        <w:ind w:left="360"/>
        <w:contextualSpacing/>
        <w:rPr>
          <w:rFonts w:ascii="Arial" w:hAnsi="Arial" w:cs="Arial"/>
          <w:b/>
          <w:sz w:val="23"/>
          <w:szCs w:val="23"/>
          <w:lang w:val="en-US"/>
        </w:rPr>
      </w:pPr>
    </w:p>
    <w:p w14:paraId="27D090FD" w14:textId="77777777" w:rsidR="00FB06AE" w:rsidRDefault="00FB06AE" w:rsidP="009808D2">
      <w:pPr>
        <w:numPr>
          <w:ilvl w:val="0"/>
          <w:numId w:val="1"/>
        </w:numPr>
        <w:spacing w:after="0" w:line="240" w:lineRule="auto"/>
        <w:ind w:left="360"/>
        <w:contextualSpacing/>
        <w:rPr>
          <w:rFonts w:ascii="Arial" w:hAnsi="Arial" w:cs="Arial"/>
          <w:b/>
          <w:sz w:val="23"/>
          <w:szCs w:val="23"/>
          <w:lang w:val="en-US"/>
        </w:rPr>
      </w:pPr>
      <w:r w:rsidRPr="00FB06AE">
        <w:rPr>
          <w:rFonts w:ascii="Arial" w:hAnsi="Arial" w:cs="Arial"/>
          <w:b/>
          <w:sz w:val="23"/>
          <w:szCs w:val="23"/>
          <w:lang w:val="en-US"/>
        </w:rPr>
        <w:t>CONDITIONS OF PIF:</w:t>
      </w:r>
    </w:p>
    <w:p w14:paraId="0757139A" w14:textId="77777777" w:rsidR="00467EC2" w:rsidRPr="00FB06AE" w:rsidRDefault="00467EC2" w:rsidP="00467EC2">
      <w:pPr>
        <w:spacing w:after="0" w:line="240" w:lineRule="auto"/>
        <w:ind w:left="360"/>
        <w:contextualSpacing/>
        <w:rPr>
          <w:rFonts w:ascii="Arial" w:hAnsi="Arial" w:cs="Arial"/>
          <w:b/>
          <w:sz w:val="23"/>
          <w:szCs w:val="23"/>
          <w:lang w:val="en-US"/>
        </w:rPr>
      </w:pPr>
    </w:p>
    <w:p w14:paraId="3297BEAE" w14:textId="15D25B3E" w:rsidR="00FB06AE" w:rsidRPr="007F1ED8" w:rsidRDefault="00FB06AE" w:rsidP="00FB06AE">
      <w:pPr>
        <w:numPr>
          <w:ilvl w:val="0"/>
          <w:numId w:val="7"/>
        </w:numPr>
        <w:spacing w:after="0" w:line="240" w:lineRule="auto"/>
        <w:ind w:left="1080"/>
        <w:contextualSpacing/>
        <w:rPr>
          <w:rFonts w:ascii="Arial" w:hAnsi="Arial" w:cs="Arial"/>
          <w:sz w:val="23"/>
          <w:szCs w:val="23"/>
          <w:lang w:val="en-US"/>
        </w:rPr>
      </w:pPr>
      <w:r w:rsidRPr="00FB06AE">
        <w:rPr>
          <w:rFonts w:ascii="Arial" w:hAnsi="Arial" w:cs="Arial"/>
          <w:sz w:val="23"/>
          <w:szCs w:val="23"/>
          <w:lang w:val="en-US"/>
        </w:rPr>
        <w:t xml:space="preserve">Following the PIF activity, applicants must submit the appropriate PIF </w:t>
      </w:r>
      <w:r w:rsidR="00042E11" w:rsidRPr="004341CA">
        <w:rPr>
          <w:rFonts w:ascii="Arial" w:hAnsi="Arial" w:cs="Arial"/>
          <w:b/>
          <w:bCs/>
          <w:sz w:val="23"/>
          <w:szCs w:val="23"/>
          <w:lang w:val="en-US"/>
        </w:rPr>
        <w:t>Fund Leave Report</w:t>
      </w:r>
      <w:r w:rsidR="004341CA">
        <w:rPr>
          <w:rFonts w:ascii="Arial" w:hAnsi="Arial" w:cs="Arial"/>
          <w:b/>
          <w:bCs/>
          <w:sz w:val="23"/>
          <w:szCs w:val="23"/>
          <w:lang w:val="en-US"/>
        </w:rPr>
        <w:t xml:space="preserve"> Form</w:t>
      </w:r>
      <w:r w:rsidR="00042E11" w:rsidRPr="004341CA">
        <w:rPr>
          <w:rFonts w:ascii="Arial" w:hAnsi="Arial" w:cs="Arial"/>
          <w:b/>
          <w:bCs/>
          <w:sz w:val="23"/>
          <w:szCs w:val="23"/>
          <w:lang w:val="en-US"/>
        </w:rPr>
        <w:t xml:space="preserve"> </w:t>
      </w:r>
      <w:r w:rsidR="00BD1407">
        <w:rPr>
          <w:rFonts w:ascii="Arial" w:hAnsi="Arial" w:cs="Arial"/>
          <w:sz w:val="23"/>
          <w:szCs w:val="23"/>
          <w:lang w:val="en-US"/>
        </w:rPr>
        <w:t xml:space="preserve">within </w:t>
      </w:r>
      <w:r w:rsidR="00BD1407" w:rsidRPr="007F1ED8">
        <w:rPr>
          <w:rFonts w:ascii="Arial" w:hAnsi="Arial" w:cs="Arial"/>
          <w:sz w:val="23"/>
          <w:szCs w:val="23"/>
          <w:lang w:val="en-US"/>
        </w:rPr>
        <w:t>30 days</w:t>
      </w:r>
      <w:r w:rsidRPr="007F1ED8">
        <w:rPr>
          <w:rFonts w:ascii="Arial" w:hAnsi="Arial" w:cs="Arial"/>
          <w:sz w:val="23"/>
          <w:szCs w:val="23"/>
          <w:lang w:val="en-US"/>
        </w:rPr>
        <w:t xml:space="preserve"> and </w:t>
      </w:r>
      <w:r w:rsidR="00BD1407" w:rsidRPr="007F1ED8">
        <w:rPr>
          <w:rFonts w:ascii="Arial" w:hAnsi="Arial" w:cs="Arial"/>
          <w:sz w:val="23"/>
          <w:szCs w:val="23"/>
          <w:lang w:val="en-US"/>
        </w:rPr>
        <w:t xml:space="preserve">PIF tuition and </w:t>
      </w:r>
      <w:r w:rsidRPr="007F1ED8">
        <w:rPr>
          <w:rFonts w:ascii="Arial" w:hAnsi="Arial" w:cs="Arial"/>
          <w:sz w:val="23"/>
          <w:szCs w:val="23"/>
          <w:lang w:val="en-US"/>
        </w:rPr>
        <w:t xml:space="preserve">receipts within </w:t>
      </w:r>
      <w:r w:rsidR="00B01ACF">
        <w:rPr>
          <w:rFonts w:ascii="Arial" w:hAnsi="Arial" w:cs="Arial"/>
          <w:sz w:val="23"/>
          <w:szCs w:val="23"/>
          <w:lang w:val="en-US"/>
        </w:rPr>
        <w:t>two</w:t>
      </w:r>
      <w:r w:rsidR="005B23D0" w:rsidRPr="007F1ED8">
        <w:rPr>
          <w:rFonts w:ascii="Arial" w:hAnsi="Arial" w:cs="Arial"/>
          <w:sz w:val="23"/>
          <w:szCs w:val="23"/>
          <w:lang w:val="en-US"/>
        </w:rPr>
        <w:t xml:space="preserve"> (2)</w:t>
      </w:r>
      <w:r w:rsidRPr="007F1ED8">
        <w:rPr>
          <w:rFonts w:ascii="Arial" w:hAnsi="Arial" w:cs="Arial"/>
          <w:sz w:val="23"/>
          <w:szCs w:val="23"/>
          <w:lang w:val="en-US"/>
        </w:rPr>
        <w:t xml:space="preserve"> months of completing the </w:t>
      </w:r>
      <w:r w:rsidR="00C67C8D" w:rsidRPr="007F1ED8">
        <w:rPr>
          <w:rFonts w:ascii="Arial" w:hAnsi="Arial" w:cs="Arial"/>
          <w:sz w:val="23"/>
          <w:szCs w:val="23"/>
          <w:lang w:val="en-US"/>
        </w:rPr>
        <w:t>activity</w:t>
      </w:r>
      <w:r w:rsidRPr="007F1ED8">
        <w:rPr>
          <w:rFonts w:ascii="Arial" w:hAnsi="Arial" w:cs="Arial"/>
          <w:sz w:val="23"/>
          <w:szCs w:val="23"/>
          <w:lang w:val="en-US"/>
        </w:rPr>
        <w:t>.  If Tuition receipts are not forthcoming, no funds will be allotted.</w:t>
      </w:r>
    </w:p>
    <w:p w14:paraId="027AFAD9" w14:textId="11F241C2" w:rsidR="00BD2282" w:rsidRPr="007F1ED8" w:rsidRDefault="00BD2282" w:rsidP="00BD2282">
      <w:pPr>
        <w:pStyle w:val="ListParagraph"/>
        <w:numPr>
          <w:ilvl w:val="0"/>
          <w:numId w:val="4"/>
        </w:numPr>
        <w:spacing w:after="0" w:line="240" w:lineRule="auto"/>
        <w:ind w:left="1440"/>
        <w:rPr>
          <w:rFonts w:ascii="Arial" w:hAnsi="Arial" w:cs="Arial"/>
          <w:sz w:val="23"/>
          <w:szCs w:val="23"/>
          <w:lang w:val="en-US"/>
        </w:rPr>
      </w:pPr>
      <w:r w:rsidRPr="007F1ED8">
        <w:rPr>
          <w:rFonts w:ascii="Arial" w:hAnsi="Arial" w:cs="Arial"/>
          <w:sz w:val="23"/>
          <w:szCs w:val="23"/>
          <w:lang w:val="en-US"/>
        </w:rPr>
        <w:t>Please note that processing time of reimbursement are relative to the quality of the reimbursement submission.  Processing of check requisitions is between four (4) and six (6) weeks once the submission has been reviewed and received</w:t>
      </w:r>
      <w:r w:rsidR="00042E11">
        <w:rPr>
          <w:rFonts w:ascii="Arial" w:hAnsi="Arial" w:cs="Arial"/>
          <w:sz w:val="23"/>
          <w:szCs w:val="23"/>
          <w:lang w:val="en-US"/>
        </w:rPr>
        <w:t>.</w:t>
      </w:r>
    </w:p>
    <w:p w14:paraId="42F5FDF2" w14:textId="77777777" w:rsidR="00FB06AE" w:rsidRPr="00467EC2" w:rsidRDefault="00FB06AE" w:rsidP="00FB06AE">
      <w:pPr>
        <w:spacing w:after="0" w:line="240" w:lineRule="auto"/>
        <w:ind w:left="1080" w:hanging="360"/>
        <w:contextualSpacing/>
        <w:rPr>
          <w:rFonts w:ascii="Arial" w:hAnsi="Arial" w:cs="Arial"/>
          <w:sz w:val="16"/>
          <w:szCs w:val="16"/>
          <w:lang w:val="en-US"/>
        </w:rPr>
      </w:pPr>
    </w:p>
    <w:p w14:paraId="721BFFB6" w14:textId="42031936" w:rsidR="00FB06AE" w:rsidRPr="00FB06AE" w:rsidRDefault="00FB06AE" w:rsidP="00FB06AE">
      <w:pPr>
        <w:numPr>
          <w:ilvl w:val="0"/>
          <w:numId w:val="7"/>
        </w:numPr>
        <w:tabs>
          <w:tab w:val="left" w:pos="720"/>
        </w:tabs>
        <w:spacing w:after="0" w:line="240" w:lineRule="auto"/>
        <w:ind w:left="1080"/>
        <w:contextualSpacing/>
        <w:rPr>
          <w:rFonts w:ascii="Arial" w:hAnsi="Arial" w:cs="Arial"/>
          <w:sz w:val="23"/>
          <w:szCs w:val="23"/>
          <w:lang w:val="en-US"/>
        </w:rPr>
      </w:pPr>
      <w:r w:rsidRPr="00FB06AE">
        <w:rPr>
          <w:rFonts w:ascii="Arial" w:hAnsi="Arial" w:cs="Arial"/>
          <w:sz w:val="23"/>
          <w:szCs w:val="23"/>
          <w:lang w:val="en-US"/>
        </w:rPr>
        <w:t xml:space="preserve">The activity for which the Professional Improvement Fund Leave is paid shall be deemed to be an assignment.  The period of time involved shall count toward the accumulation of teaching experience with the Board for the purpose of awarding increments pursuant to clause </w:t>
      </w:r>
      <w:r w:rsidR="00042E11" w:rsidRPr="004341CA">
        <w:rPr>
          <w:rFonts w:ascii="Arial" w:hAnsi="Arial" w:cs="Arial"/>
          <w:b/>
          <w:bCs/>
          <w:sz w:val="23"/>
          <w:szCs w:val="23"/>
          <w:lang w:val="en-US"/>
        </w:rPr>
        <w:t>3.3</w:t>
      </w:r>
      <w:r w:rsidRPr="00FB06AE">
        <w:rPr>
          <w:rFonts w:ascii="Arial" w:hAnsi="Arial" w:cs="Arial"/>
          <w:sz w:val="23"/>
          <w:szCs w:val="23"/>
          <w:lang w:val="en-US"/>
        </w:rPr>
        <w:t>.</w:t>
      </w:r>
    </w:p>
    <w:p w14:paraId="372DCEF2" w14:textId="77777777" w:rsidR="00FB06AE" w:rsidRPr="00FB06AE" w:rsidRDefault="00FB06AE" w:rsidP="00FB06AE">
      <w:pPr>
        <w:tabs>
          <w:tab w:val="left" w:pos="720"/>
        </w:tabs>
        <w:spacing w:after="0" w:line="240" w:lineRule="auto"/>
        <w:ind w:left="1080" w:hanging="360"/>
        <w:contextualSpacing/>
        <w:rPr>
          <w:rFonts w:ascii="Arial" w:hAnsi="Arial" w:cs="Arial"/>
          <w:sz w:val="16"/>
          <w:szCs w:val="16"/>
          <w:lang w:val="en-US"/>
        </w:rPr>
      </w:pPr>
    </w:p>
    <w:p w14:paraId="7368EE0E" w14:textId="18F385A2" w:rsidR="00FB06AE" w:rsidRDefault="00FB06AE" w:rsidP="00A02F1D">
      <w:pPr>
        <w:numPr>
          <w:ilvl w:val="0"/>
          <w:numId w:val="7"/>
        </w:numPr>
        <w:tabs>
          <w:tab w:val="left" w:pos="720"/>
        </w:tabs>
        <w:spacing w:after="240" w:line="240" w:lineRule="auto"/>
        <w:ind w:left="1077" w:hanging="357"/>
        <w:contextualSpacing/>
        <w:rPr>
          <w:rFonts w:ascii="Arial" w:hAnsi="Arial" w:cs="Arial"/>
          <w:sz w:val="23"/>
          <w:szCs w:val="23"/>
          <w:lang w:val="en-US"/>
        </w:rPr>
      </w:pPr>
      <w:r w:rsidRPr="00FB06AE">
        <w:rPr>
          <w:rFonts w:ascii="Arial" w:hAnsi="Arial" w:cs="Arial"/>
          <w:sz w:val="23"/>
          <w:szCs w:val="23"/>
          <w:lang w:val="en-US"/>
        </w:rPr>
        <w:t xml:space="preserve">Upon return from a PIF, a teacher shall provide the </w:t>
      </w:r>
      <w:r w:rsidR="003034C5" w:rsidRPr="00164A9E">
        <w:rPr>
          <w:rFonts w:ascii="Arial" w:hAnsi="Arial" w:cs="Arial"/>
          <w:sz w:val="23"/>
          <w:szCs w:val="23"/>
          <w:lang w:val="en-US"/>
        </w:rPr>
        <w:t>Superintendent of Learning Services (Central Schools, Diverse Learning and Human Resources)</w:t>
      </w:r>
      <w:r w:rsidRPr="00FB06AE">
        <w:rPr>
          <w:rFonts w:ascii="Arial" w:hAnsi="Arial" w:cs="Arial"/>
          <w:sz w:val="23"/>
          <w:szCs w:val="23"/>
          <w:lang w:val="en-US"/>
        </w:rPr>
        <w:t xml:space="preserve"> or designate with a report of the activities or studies accomplished during the period of the PIF as evidence of compliance with the application under which the PIF was granted.</w:t>
      </w:r>
    </w:p>
    <w:p w14:paraId="1B818E9E" w14:textId="77777777" w:rsidR="00FB06AE" w:rsidRPr="00FB06AE" w:rsidRDefault="00FB06AE" w:rsidP="00FB06AE">
      <w:pPr>
        <w:spacing w:after="0" w:line="240" w:lineRule="auto"/>
        <w:ind w:left="720"/>
        <w:contextualSpacing/>
        <w:rPr>
          <w:rFonts w:ascii="Arial" w:hAnsi="Arial" w:cs="Arial"/>
          <w:sz w:val="16"/>
          <w:szCs w:val="16"/>
          <w:lang w:val="en-US"/>
        </w:rPr>
      </w:pPr>
    </w:p>
    <w:p w14:paraId="5448FCDE" w14:textId="5D46DF2B" w:rsidR="00FB06AE" w:rsidRPr="002E0D14" w:rsidRDefault="00FB06AE" w:rsidP="00FB06AE">
      <w:pPr>
        <w:numPr>
          <w:ilvl w:val="0"/>
          <w:numId w:val="7"/>
        </w:numPr>
        <w:tabs>
          <w:tab w:val="left" w:pos="720"/>
        </w:tabs>
        <w:spacing w:after="0" w:line="240" w:lineRule="auto"/>
        <w:ind w:left="1080"/>
        <w:contextualSpacing/>
        <w:rPr>
          <w:rFonts w:ascii="Arial" w:hAnsi="Arial" w:cs="Arial"/>
          <w:sz w:val="16"/>
          <w:szCs w:val="16"/>
          <w:lang w:val="en-US"/>
        </w:rPr>
      </w:pPr>
      <w:r w:rsidRPr="00A02F1D">
        <w:rPr>
          <w:rFonts w:ascii="Arial" w:hAnsi="Arial" w:cs="Arial"/>
          <w:sz w:val="23"/>
          <w:szCs w:val="23"/>
          <w:lang w:val="en-US"/>
        </w:rPr>
        <w:t>All terms of the current Collective Agreement and Staffing Guidelines will apply during the term of the PIF.</w:t>
      </w:r>
    </w:p>
    <w:p w14:paraId="404DC639" w14:textId="77777777" w:rsidR="002E0D14" w:rsidRDefault="002E0D14" w:rsidP="002E0D14">
      <w:pPr>
        <w:pStyle w:val="ListParagraph"/>
        <w:rPr>
          <w:rFonts w:ascii="Arial" w:hAnsi="Arial" w:cs="Arial"/>
          <w:sz w:val="16"/>
          <w:szCs w:val="16"/>
          <w:lang w:val="en-US"/>
        </w:rPr>
      </w:pPr>
    </w:p>
    <w:p w14:paraId="02EC5A38" w14:textId="2B91CEE8" w:rsidR="002E0D14" w:rsidRDefault="002E0D14" w:rsidP="002E0D14">
      <w:pPr>
        <w:tabs>
          <w:tab w:val="left" w:pos="720"/>
        </w:tabs>
        <w:spacing w:after="0" w:line="240" w:lineRule="auto"/>
        <w:contextualSpacing/>
        <w:rPr>
          <w:rFonts w:ascii="Arial" w:hAnsi="Arial" w:cs="Arial"/>
          <w:sz w:val="16"/>
          <w:szCs w:val="16"/>
          <w:lang w:val="en-US"/>
        </w:rPr>
      </w:pPr>
    </w:p>
    <w:p w14:paraId="13BB62BD" w14:textId="1E568AD4" w:rsidR="003D7363" w:rsidRDefault="003D7363" w:rsidP="002E0D14">
      <w:pPr>
        <w:tabs>
          <w:tab w:val="left" w:pos="720"/>
        </w:tabs>
        <w:spacing w:after="0" w:line="240" w:lineRule="auto"/>
        <w:contextualSpacing/>
        <w:rPr>
          <w:rFonts w:ascii="Arial" w:hAnsi="Arial" w:cs="Arial"/>
          <w:sz w:val="16"/>
          <w:szCs w:val="16"/>
          <w:lang w:val="en-US"/>
        </w:rPr>
      </w:pPr>
    </w:p>
    <w:p w14:paraId="7918A98C" w14:textId="422D6B73" w:rsidR="00AB1995" w:rsidRDefault="00AB1995" w:rsidP="002E0D14">
      <w:pPr>
        <w:tabs>
          <w:tab w:val="left" w:pos="720"/>
        </w:tabs>
        <w:spacing w:after="0" w:line="240" w:lineRule="auto"/>
        <w:contextualSpacing/>
        <w:rPr>
          <w:rFonts w:ascii="Arial" w:hAnsi="Arial" w:cs="Arial"/>
          <w:sz w:val="16"/>
          <w:szCs w:val="16"/>
          <w:lang w:val="en-US"/>
        </w:rPr>
      </w:pPr>
    </w:p>
    <w:p w14:paraId="638003E6" w14:textId="412288B0" w:rsidR="00AB1995" w:rsidRDefault="00AB1995" w:rsidP="002E0D14">
      <w:pPr>
        <w:tabs>
          <w:tab w:val="left" w:pos="720"/>
        </w:tabs>
        <w:spacing w:after="0" w:line="240" w:lineRule="auto"/>
        <w:contextualSpacing/>
        <w:rPr>
          <w:rFonts w:ascii="Arial" w:hAnsi="Arial" w:cs="Arial"/>
          <w:sz w:val="16"/>
          <w:szCs w:val="16"/>
          <w:lang w:val="en-US"/>
        </w:rPr>
      </w:pPr>
    </w:p>
    <w:p w14:paraId="64E2A49F" w14:textId="65D25C0C" w:rsidR="00AB1995" w:rsidRDefault="00AB1995" w:rsidP="002E0D14">
      <w:pPr>
        <w:tabs>
          <w:tab w:val="left" w:pos="720"/>
        </w:tabs>
        <w:spacing w:after="0" w:line="240" w:lineRule="auto"/>
        <w:contextualSpacing/>
        <w:rPr>
          <w:rFonts w:ascii="Arial" w:hAnsi="Arial" w:cs="Arial"/>
          <w:sz w:val="16"/>
          <w:szCs w:val="16"/>
          <w:lang w:val="en-US"/>
        </w:rPr>
      </w:pPr>
    </w:p>
    <w:p w14:paraId="522234F7" w14:textId="0556C432" w:rsidR="00AB1995" w:rsidRDefault="00AB1995" w:rsidP="002E0D14">
      <w:pPr>
        <w:tabs>
          <w:tab w:val="left" w:pos="720"/>
        </w:tabs>
        <w:spacing w:after="0" w:line="240" w:lineRule="auto"/>
        <w:contextualSpacing/>
        <w:rPr>
          <w:rFonts w:ascii="Arial" w:hAnsi="Arial" w:cs="Arial"/>
          <w:sz w:val="16"/>
          <w:szCs w:val="16"/>
          <w:lang w:val="en-US"/>
        </w:rPr>
      </w:pPr>
    </w:p>
    <w:p w14:paraId="6CB16B2F" w14:textId="6D69CCAD" w:rsidR="00AB1995" w:rsidRDefault="00AB1995" w:rsidP="002E0D14">
      <w:pPr>
        <w:tabs>
          <w:tab w:val="left" w:pos="720"/>
        </w:tabs>
        <w:spacing w:after="0" w:line="240" w:lineRule="auto"/>
        <w:contextualSpacing/>
        <w:rPr>
          <w:rFonts w:ascii="Arial" w:hAnsi="Arial" w:cs="Arial"/>
          <w:sz w:val="16"/>
          <w:szCs w:val="16"/>
          <w:lang w:val="en-US"/>
        </w:rPr>
      </w:pPr>
    </w:p>
    <w:p w14:paraId="0EDE0A8D" w14:textId="774786E1" w:rsidR="00AB1995" w:rsidRDefault="00AB1995" w:rsidP="002E0D14">
      <w:pPr>
        <w:tabs>
          <w:tab w:val="left" w:pos="720"/>
        </w:tabs>
        <w:spacing w:after="0" w:line="240" w:lineRule="auto"/>
        <w:contextualSpacing/>
        <w:rPr>
          <w:rFonts w:ascii="Arial" w:hAnsi="Arial" w:cs="Arial"/>
          <w:sz w:val="16"/>
          <w:szCs w:val="16"/>
          <w:lang w:val="en-US"/>
        </w:rPr>
      </w:pPr>
    </w:p>
    <w:p w14:paraId="0E0E66C5" w14:textId="59893EF3" w:rsidR="00AB1995" w:rsidRDefault="00AB1995" w:rsidP="002E0D14">
      <w:pPr>
        <w:tabs>
          <w:tab w:val="left" w:pos="720"/>
        </w:tabs>
        <w:spacing w:after="0" w:line="240" w:lineRule="auto"/>
        <w:contextualSpacing/>
        <w:rPr>
          <w:rFonts w:ascii="Arial" w:hAnsi="Arial" w:cs="Arial"/>
          <w:sz w:val="16"/>
          <w:szCs w:val="16"/>
          <w:lang w:val="en-US"/>
        </w:rPr>
      </w:pPr>
    </w:p>
    <w:p w14:paraId="0140D0A4" w14:textId="77777777" w:rsidR="00AB1995" w:rsidRDefault="00AB1995" w:rsidP="002E0D14">
      <w:pPr>
        <w:tabs>
          <w:tab w:val="left" w:pos="720"/>
        </w:tabs>
        <w:spacing w:after="0" w:line="240" w:lineRule="auto"/>
        <w:contextualSpacing/>
        <w:rPr>
          <w:rFonts w:ascii="Arial" w:hAnsi="Arial" w:cs="Arial"/>
          <w:sz w:val="16"/>
          <w:szCs w:val="16"/>
          <w:lang w:val="en-US"/>
        </w:rPr>
      </w:pPr>
    </w:p>
    <w:p w14:paraId="070EA595" w14:textId="57F3092A" w:rsidR="003D7363" w:rsidRDefault="003D7363" w:rsidP="002E0D14">
      <w:pPr>
        <w:tabs>
          <w:tab w:val="left" w:pos="720"/>
        </w:tabs>
        <w:spacing w:after="0" w:line="240" w:lineRule="auto"/>
        <w:contextualSpacing/>
        <w:rPr>
          <w:rFonts w:ascii="Arial" w:hAnsi="Arial" w:cs="Arial"/>
          <w:sz w:val="16"/>
          <w:szCs w:val="16"/>
          <w:lang w:val="en-US"/>
        </w:rPr>
      </w:pPr>
    </w:p>
    <w:p w14:paraId="5F4770D6" w14:textId="77777777" w:rsidR="003D7363" w:rsidRPr="003D7363" w:rsidRDefault="003D7363" w:rsidP="003D7363">
      <w:pPr>
        <w:spacing w:after="0" w:line="240" w:lineRule="auto"/>
        <w:jc w:val="center"/>
        <w:rPr>
          <w:rFonts w:ascii="Arial Narrow" w:eastAsia="Times New Roman" w:hAnsi="Arial Narrow" w:cs="Arial"/>
          <w:b/>
          <w:bCs/>
          <w:spacing w:val="-3"/>
          <w:lang w:val="en-US"/>
        </w:rPr>
      </w:pPr>
      <w:r w:rsidRPr="003D7363">
        <w:rPr>
          <w:rFonts w:ascii="Arial Narrow" w:eastAsia="Times New Roman" w:hAnsi="Arial Narrow" w:cs="Arial"/>
          <w:b/>
          <w:bCs/>
          <w:spacing w:val="-3"/>
          <w:lang w:val="en-US"/>
        </w:rPr>
        <w:t>Professional Improvement Fund</w:t>
      </w:r>
    </w:p>
    <w:p w14:paraId="52C0B07C" w14:textId="77777777" w:rsidR="003D7363" w:rsidRPr="003D7363" w:rsidRDefault="003D7363" w:rsidP="003D7363">
      <w:pPr>
        <w:spacing w:after="0" w:line="240" w:lineRule="auto"/>
        <w:jc w:val="center"/>
        <w:rPr>
          <w:rFonts w:ascii="Arial Narrow" w:eastAsia="Times New Roman" w:hAnsi="Arial Narrow" w:cs="Arial"/>
          <w:b/>
          <w:bCs/>
          <w:spacing w:val="-3"/>
          <w:lang w:val="en-US"/>
        </w:rPr>
      </w:pPr>
      <w:r w:rsidRPr="003D7363">
        <w:rPr>
          <w:rFonts w:ascii="Arial Narrow" w:eastAsia="Times New Roman" w:hAnsi="Arial Narrow" w:cs="Arial"/>
          <w:b/>
          <w:bCs/>
          <w:spacing w:val="-3"/>
          <w:lang w:val="en-US"/>
        </w:rPr>
        <w:t>c/o PIF Administrative Assistant by:</w:t>
      </w:r>
    </w:p>
    <w:p w14:paraId="453F70B8" w14:textId="77777777" w:rsidR="003D7363" w:rsidRPr="003D7363" w:rsidRDefault="003D7363" w:rsidP="003D7363">
      <w:pPr>
        <w:numPr>
          <w:ilvl w:val="0"/>
          <w:numId w:val="17"/>
        </w:numPr>
        <w:tabs>
          <w:tab w:val="left" w:pos="3960"/>
        </w:tabs>
        <w:spacing w:after="0" w:line="240" w:lineRule="auto"/>
        <w:ind w:left="0" w:firstLine="3960"/>
        <w:contextualSpacing/>
        <w:rPr>
          <w:rFonts w:ascii="Arial Narrow" w:eastAsia="Times New Roman" w:hAnsi="Arial Narrow" w:cs="Arial"/>
          <w:spacing w:val="-3"/>
          <w:lang w:val="en-US"/>
        </w:rPr>
      </w:pPr>
      <w:r w:rsidRPr="003D7363">
        <w:rPr>
          <w:rFonts w:ascii="Arial Narrow" w:eastAsia="Times New Roman" w:hAnsi="Arial Narrow" w:cs="Arial"/>
          <w:spacing w:val="-3"/>
          <w:lang w:val="en-US"/>
        </w:rPr>
        <w:t>Pony - ATA Local #55</w:t>
      </w:r>
    </w:p>
    <w:p w14:paraId="64B674A2" w14:textId="2DD41D5C" w:rsidR="003D7363" w:rsidRDefault="003D7363" w:rsidP="003D7363">
      <w:pPr>
        <w:tabs>
          <w:tab w:val="left" w:pos="720"/>
        </w:tabs>
        <w:spacing w:after="0" w:line="240" w:lineRule="auto"/>
        <w:contextualSpacing/>
        <w:jc w:val="center"/>
        <w:rPr>
          <w:rFonts w:ascii="Arial" w:hAnsi="Arial" w:cs="Arial"/>
          <w:sz w:val="16"/>
          <w:szCs w:val="16"/>
          <w:lang w:val="en-US"/>
        </w:rPr>
      </w:pPr>
      <w:r w:rsidRPr="003D7363">
        <w:rPr>
          <w:rFonts w:ascii="Arial Narrow" w:eastAsia="Times New Roman" w:hAnsi="Arial Narrow" w:cs="Arial"/>
          <w:spacing w:val="-3"/>
          <w:lang w:val="en-US"/>
        </w:rPr>
        <w:t xml:space="preserve">Email - </w:t>
      </w:r>
      <w:hyperlink r:id="rId12" w:history="1">
        <w:r w:rsidRPr="003D7363">
          <w:rPr>
            <w:rFonts w:ascii="Arial Narrow" w:eastAsia="Times New Roman" w:hAnsi="Arial Narrow" w:cs="Arial"/>
            <w:color w:val="0000FF" w:themeColor="hyperlink"/>
            <w:spacing w:val="-3"/>
            <w:u w:val="single"/>
            <w:lang w:val="en-US"/>
          </w:rPr>
          <w:t>pif@ataloc55.ab.ca</w:t>
        </w:r>
      </w:hyperlink>
    </w:p>
    <w:p w14:paraId="50232B20" w14:textId="77777777" w:rsidR="003D7363" w:rsidRPr="00A02F1D" w:rsidRDefault="003D7363" w:rsidP="002E0D14">
      <w:pPr>
        <w:tabs>
          <w:tab w:val="left" w:pos="720"/>
        </w:tabs>
        <w:spacing w:after="0" w:line="240" w:lineRule="auto"/>
        <w:contextualSpacing/>
        <w:rPr>
          <w:rFonts w:ascii="Arial" w:hAnsi="Arial" w:cs="Arial"/>
          <w:sz w:val="16"/>
          <w:szCs w:val="16"/>
          <w:lang w:val="en-US"/>
        </w:rPr>
      </w:pPr>
    </w:p>
    <w:sectPr w:rsidR="003D7363" w:rsidRPr="00A02F1D" w:rsidSect="007F2B61">
      <w:headerReference w:type="default" r:id="rId13"/>
      <w:footerReference w:type="default" r:id="rId14"/>
      <w:footerReference w:type="first" r:id="rId15"/>
      <w:pgSz w:w="12240" w:h="15840" w:code="1"/>
      <w:pgMar w:top="1296" w:right="720" w:bottom="432" w:left="720" w:header="720" w:footer="720" w:gutter="0"/>
      <w:paperSrc w:first="258" w:other="258"/>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C035" w14:textId="77777777" w:rsidR="00DA3CCC" w:rsidRDefault="00DA3CCC">
      <w:pPr>
        <w:spacing w:after="0" w:line="240" w:lineRule="auto"/>
      </w:pPr>
      <w:r>
        <w:separator/>
      </w:r>
    </w:p>
  </w:endnote>
  <w:endnote w:type="continuationSeparator" w:id="0">
    <w:p w14:paraId="562464AD" w14:textId="77777777" w:rsidR="00DA3CCC" w:rsidRDefault="00DA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0544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04532F46" w14:textId="621217A5" w:rsidR="007F2B61" w:rsidRDefault="007F2B61" w:rsidP="003D7363">
        <w:pPr>
          <w:pStyle w:val="Footer"/>
          <w:pBdr>
            <w:top w:val="single" w:sz="4" w:space="1" w:color="D9D9D9" w:themeColor="background1" w:themeShade="D9"/>
          </w:pBdr>
          <w:ind w:left="4680" w:hanging="4680"/>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r w:rsidR="003D7363">
          <w:rPr>
            <w:color w:val="7F7F7F" w:themeColor="background1" w:themeShade="7F"/>
            <w:spacing w:val="60"/>
          </w:rPr>
          <w:tab/>
        </w:r>
        <w:r w:rsidR="003D7363">
          <w:rPr>
            <w:color w:val="7F7F7F" w:themeColor="background1" w:themeShade="7F"/>
            <w:spacing w:val="60"/>
          </w:rPr>
          <w:tab/>
        </w:r>
        <w:r w:rsidR="003D7363" w:rsidRPr="003D7363">
          <w:rPr>
            <w:rFonts w:ascii="Arial" w:hAnsi="Arial" w:cs="Arial"/>
            <w:color w:val="7F7F7F" w:themeColor="background1" w:themeShade="7F"/>
            <w:spacing w:val="60"/>
            <w:sz w:val="16"/>
            <w:szCs w:val="16"/>
          </w:rPr>
          <w:t xml:space="preserve">Revised </w:t>
        </w:r>
        <w:r w:rsidR="00CE3527">
          <w:rPr>
            <w:rFonts w:ascii="Arial" w:hAnsi="Arial" w:cs="Arial"/>
            <w:color w:val="7F7F7F" w:themeColor="background1" w:themeShade="7F"/>
            <w:spacing w:val="60"/>
            <w:sz w:val="16"/>
            <w:szCs w:val="16"/>
          </w:rPr>
          <w:t>October 7</w:t>
        </w:r>
        <w:r w:rsidR="003D7363">
          <w:rPr>
            <w:color w:val="7F7F7F" w:themeColor="background1" w:themeShade="7F"/>
            <w:spacing w:val="60"/>
          </w:rPr>
          <w:t xml:space="preserve">, </w:t>
        </w:r>
        <w:r w:rsidR="003D7363" w:rsidRPr="003D7363">
          <w:rPr>
            <w:rFonts w:ascii="Arial" w:hAnsi="Arial" w:cs="Arial"/>
            <w:color w:val="7F7F7F" w:themeColor="background1" w:themeShade="7F"/>
            <w:spacing w:val="60"/>
            <w:sz w:val="16"/>
            <w:szCs w:val="16"/>
          </w:rPr>
          <w:t>202</w:t>
        </w:r>
        <w:r w:rsidR="00CE3527">
          <w:rPr>
            <w:rFonts w:ascii="Arial" w:hAnsi="Arial" w:cs="Arial"/>
            <w:color w:val="7F7F7F" w:themeColor="background1" w:themeShade="7F"/>
            <w:spacing w:val="60"/>
            <w:sz w:val="16"/>
            <w:szCs w:val="16"/>
          </w:rPr>
          <w:t>1</w:t>
        </w:r>
      </w:p>
    </w:sdtContent>
  </w:sdt>
  <w:p w14:paraId="06493765" w14:textId="77777777" w:rsidR="004C5DE8" w:rsidRDefault="004C5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85698"/>
      <w:docPartObj>
        <w:docPartGallery w:val="Page Numbers (Bottom of Page)"/>
        <w:docPartUnique/>
      </w:docPartObj>
    </w:sdtPr>
    <w:sdtEndPr>
      <w:rPr>
        <w:color w:val="7F7F7F" w:themeColor="background1" w:themeShade="7F"/>
        <w:spacing w:val="60"/>
      </w:rPr>
    </w:sdtEndPr>
    <w:sdtContent>
      <w:p w14:paraId="1EA6124B" w14:textId="77777777" w:rsidR="007F2B61" w:rsidRDefault="007F2B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187D44" w14:textId="77777777" w:rsidR="00400E41" w:rsidRDefault="00DA3CCC" w:rsidP="00F944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B0C3" w14:textId="77777777" w:rsidR="00DA3CCC" w:rsidRDefault="00DA3CCC">
      <w:pPr>
        <w:spacing w:after="0" w:line="240" w:lineRule="auto"/>
      </w:pPr>
      <w:r>
        <w:separator/>
      </w:r>
    </w:p>
  </w:footnote>
  <w:footnote w:type="continuationSeparator" w:id="0">
    <w:p w14:paraId="44BDAD50" w14:textId="77777777" w:rsidR="00DA3CCC" w:rsidRDefault="00DA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D75" w14:textId="58D4301C" w:rsidR="001C4AB4" w:rsidRDefault="00CE3527" w:rsidP="001C4AB4">
    <w:pPr>
      <w:pStyle w:val="Header"/>
      <w:tabs>
        <w:tab w:val="clear" w:pos="4680"/>
        <w:tab w:val="center" w:pos="3600"/>
      </w:tabs>
      <w:rPr>
        <w:rFonts w:ascii="Arial" w:eastAsia="Times New Roman" w:hAnsi="Arial" w:cs="Arial"/>
        <w:b/>
        <w:i/>
        <w:spacing w:val="-3"/>
        <w:sz w:val="28"/>
        <w:szCs w:val="28"/>
      </w:rPr>
    </w:pPr>
    <w:bookmarkStart w:id="3" w:name="_Hlk524949211"/>
    <w:r>
      <w:rPr>
        <w:noProof/>
      </w:rPr>
      <w:drawing>
        <wp:anchor distT="0" distB="0" distL="114300" distR="114300" simplePos="0" relativeHeight="251666432" behindDoc="1" locked="0" layoutInCell="1" allowOverlap="1" wp14:anchorId="5F4688F9" wp14:editId="533FD07D">
          <wp:simplePos x="0" y="0"/>
          <wp:positionH relativeFrom="margin">
            <wp:posOffset>5609728</wp:posOffset>
          </wp:positionH>
          <wp:positionV relativeFrom="paragraph">
            <wp:posOffset>-192017</wp:posOffset>
          </wp:positionV>
          <wp:extent cx="986135" cy="622300"/>
          <wp:effectExtent l="0" t="0" r="5080" b="0"/>
          <wp:wrapNone/>
          <wp:docPr id="6" name="Picture 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3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AB4">
      <w:rPr>
        <w:noProof/>
      </w:rPr>
      <mc:AlternateContent>
        <mc:Choice Requires="wps">
          <w:drawing>
            <wp:anchor distT="45720" distB="45720" distL="114300" distR="114300" simplePos="0" relativeHeight="251661312" behindDoc="0" locked="0" layoutInCell="1" allowOverlap="1" wp14:anchorId="02785119" wp14:editId="16D2D27D">
              <wp:simplePos x="0" y="0"/>
              <wp:positionH relativeFrom="margin">
                <wp:posOffset>1543050</wp:posOffset>
              </wp:positionH>
              <wp:positionV relativeFrom="paragraph">
                <wp:posOffset>-133350</wp:posOffset>
              </wp:positionV>
              <wp:extent cx="37623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95325"/>
                      </a:xfrm>
                      <a:prstGeom prst="rect">
                        <a:avLst/>
                      </a:prstGeom>
                      <a:solidFill>
                        <a:srgbClr val="FFFFFF"/>
                      </a:solidFill>
                      <a:ln w="9525">
                        <a:noFill/>
                        <a:miter lim="800000"/>
                        <a:headEnd/>
                        <a:tailEnd/>
                      </a:ln>
                    </wps:spPr>
                    <wps:txbx>
                      <w:txbxContent>
                        <w:p w14:paraId="15083621" w14:textId="77777777" w:rsidR="001C4AB4" w:rsidRDefault="001C4AB4" w:rsidP="001C4AB4">
                          <w:pPr>
                            <w:pStyle w:val="Header"/>
                            <w:tabs>
                              <w:tab w:val="clear" w:pos="4680"/>
                            </w:tabs>
                            <w:jc w:val="center"/>
                            <w:rPr>
                              <w:rFonts w:ascii="Arial" w:eastAsia="Times New Roman" w:hAnsi="Arial" w:cs="Arial"/>
                              <w:b/>
                              <w:i/>
                              <w:spacing w:val="-3"/>
                              <w:sz w:val="28"/>
                              <w:szCs w:val="28"/>
                            </w:rPr>
                          </w:pPr>
                          <w:r w:rsidRPr="001C4AB4">
                            <w:rPr>
                              <w:rFonts w:ascii="Arial" w:eastAsia="Times New Roman" w:hAnsi="Arial" w:cs="Arial"/>
                              <w:b/>
                              <w:i/>
                              <w:spacing w:val="-3"/>
                              <w:sz w:val="28"/>
                              <w:szCs w:val="28"/>
                            </w:rPr>
                            <w:t>PROFESSIONAL IMPROVEMENT FUND</w:t>
                          </w:r>
                        </w:p>
                        <w:p w14:paraId="77114722" w14:textId="77777777" w:rsidR="001C4AB4" w:rsidRDefault="001C4AB4" w:rsidP="001C4AB4">
                          <w:pPr>
                            <w:pStyle w:val="Header"/>
                            <w:tabs>
                              <w:tab w:val="clear" w:pos="4680"/>
                              <w:tab w:val="center" w:pos="3510"/>
                            </w:tabs>
                            <w:jc w:val="center"/>
                            <w:rPr>
                              <w:rFonts w:ascii="Arial" w:eastAsia="Times New Roman" w:hAnsi="Arial" w:cs="Arial"/>
                              <w:b/>
                              <w:i/>
                              <w:spacing w:val="-3"/>
                              <w:sz w:val="28"/>
                              <w:szCs w:val="28"/>
                            </w:rPr>
                          </w:pPr>
                          <w:r>
                            <w:rPr>
                              <w:rFonts w:ascii="Arial" w:eastAsia="Times New Roman" w:hAnsi="Arial" w:cs="Arial"/>
                              <w:b/>
                              <w:i/>
                              <w:spacing w:val="-3"/>
                              <w:sz w:val="28"/>
                              <w:szCs w:val="28"/>
                            </w:rPr>
                            <w:t>GUIDELINES</w:t>
                          </w:r>
                        </w:p>
                        <w:p w14:paraId="6CE2D790" w14:textId="42D920FD" w:rsidR="001C4AB4" w:rsidRPr="001B730C" w:rsidRDefault="001C4AB4" w:rsidP="001C4AB4">
                          <w:pPr>
                            <w:jc w:val="center"/>
                          </w:pPr>
                          <w:r w:rsidRPr="0046037A">
                            <w:rPr>
                              <w:rFonts w:ascii="Arial" w:eastAsia="Times New Roman" w:hAnsi="Arial" w:cs="Arial"/>
                              <w:bCs/>
                              <w:spacing w:val="-3"/>
                              <w:sz w:val="24"/>
                              <w:szCs w:val="24"/>
                              <w:lang w:val="en-US"/>
                            </w:rPr>
                            <w:t>FROM</w:t>
                          </w:r>
                          <w:r w:rsidR="00CE3527">
                            <w:rPr>
                              <w:rFonts w:ascii="Arial" w:eastAsia="Times New Roman" w:hAnsi="Arial" w:cs="Arial"/>
                              <w:bCs/>
                              <w:spacing w:val="-3"/>
                              <w:sz w:val="24"/>
                              <w:szCs w:val="24"/>
                              <w:lang w:val="en-US"/>
                            </w:rPr>
                            <w:t xml:space="preserve">: </w:t>
                          </w:r>
                          <w:r w:rsidRPr="001B730C">
                            <w:rPr>
                              <w:rFonts w:ascii="Arial" w:eastAsia="Times New Roman" w:hAnsi="Arial" w:cs="Arial"/>
                              <w:b/>
                              <w:spacing w:val="-3"/>
                              <w:sz w:val="24"/>
                              <w:szCs w:val="24"/>
                              <w:lang w:val="en-US"/>
                            </w:rPr>
                            <w:t xml:space="preserve"> </w:t>
                          </w:r>
                          <w:r w:rsidRPr="0046037A">
                            <w:rPr>
                              <w:rFonts w:ascii="Arial" w:eastAsia="Times New Roman" w:hAnsi="Arial" w:cs="Arial"/>
                              <w:b/>
                              <w:spacing w:val="-3"/>
                              <w:sz w:val="24"/>
                              <w:szCs w:val="24"/>
                              <w:lang w:val="en-US"/>
                            </w:rPr>
                            <w:t xml:space="preserve">APRIL 1, </w:t>
                          </w:r>
                          <w:r w:rsidR="000D1469" w:rsidRPr="0046037A">
                            <w:rPr>
                              <w:rFonts w:ascii="Arial" w:eastAsia="Times New Roman" w:hAnsi="Arial" w:cs="Arial"/>
                              <w:b/>
                              <w:spacing w:val="-3"/>
                              <w:sz w:val="24"/>
                              <w:szCs w:val="24"/>
                              <w:lang w:val="en-US"/>
                            </w:rPr>
                            <w:t>202</w:t>
                          </w:r>
                          <w:r w:rsidR="00CE3527">
                            <w:rPr>
                              <w:rFonts w:ascii="Arial" w:eastAsia="Times New Roman" w:hAnsi="Arial" w:cs="Arial"/>
                              <w:b/>
                              <w:spacing w:val="-3"/>
                              <w:sz w:val="24"/>
                              <w:szCs w:val="24"/>
                              <w:lang w:val="en-US"/>
                            </w:rPr>
                            <w:t>2</w:t>
                          </w:r>
                          <w:r w:rsidRPr="0046037A">
                            <w:rPr>
                              <w:rFonts w:ascii="Arial" w:eastAsia="Times New Roman" w:hAnsi="Arial" w:cs="Arial"/>
                              <w:b/>
                              <w:spacing w:val="-3"/>
                              <w:sz w:val="24"/>
                              <w:szCs w:val="24"/>
                              <w:lang w:val="en-US"/>
                            </w:rPr>
                            <w:t xml:space="preserve"> to AUGUST 31, 202</w:t>
                          </w:r>
                          <w:r w:rsidR="00CE3527">
                            <w:rPr>
                              <w:rFonts w:ascii="Arial" w:eastAsia="Times New Roman" w:hAnsi="Arial" w:cs="Arial"/>
                              <w:b/>
                              <w:spacing w:val="-3"/>
                              <w:sz w:val="24"/>
                              <w:szCs w:val="24"/>
                              <w:lang w:val="en-US"/>
                            </w:rPr>
                            <w:t>3</w:t>
                          </w:r>
                          <w:r w:rsidRPr="0046037A">
                            <w:rPr>
                              <w:rFonts w:ascii="Arial" w:eastAsia="Times New Roman" w:hAnsi="Arial" w:cs="Arial"/>
                              <w:b/>
                              <w:spacing w:val="-3"/>
                              <w:sz w:val="24"/>
                              <w:szCs w:val="24"/>
                              <w:lang w:val="en-US"/>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85119" id="_x0000_t202" coordsize="21600,21600" o:spt="202" path="m,l,21600r21600,l21600,xe">
              <v:stroke joinstyle="miter"/>
              <v:path gradientshapeok="t" o:connecttype="rect"/>
            </v:shapetype>
            <v:shape id="Text Box 2" o:spid="_x0000_s1026" type="#_x0000_t202" style="position:absolute;margin-left:121.5pt;margin-top:-10.5pt;width:296.25pt;height:5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" stroked="f">
              <v:textbox>
                <w:txbxContent>
                  <w:p w14:paraId="15083621" w14:textId="77777777" w:rsidR="001C4AB4" w:rsidRDefault="001C4AB4" w:rsidP="001C4AB4">
                    <w:pPr>
                      <w:pStyle w:val="Header"/>
                      <w:tabs>
                        <w:tab w:val="clear" w:pos="4680"/>
                      </w:tabs>
                      <w:jc w:val="center"/>
                      <w:rPr>
                        <w:rFonts w:ascii="Arial" w:eastAsia="Times New Roman" w:hAnsi="Arial" w:cs="Arial"/>
                        <w:b/>
                        <w:i/>
                        <w:spacing w:val="-3"/>
                        <w:sz w:val="28"/>
                        <w:szCs w:val="28"/>
                      </w:rPr>
                    </w:pPr>
                    <w:r w:rsidRPr="001C4AB4">
                      <w:rPr>
                        <w:rFonts w:ascii="Arial" w:eastAsia="Times New Roman" w:hAnsi="Arial" w:cs="Arial"/>
                        <w:b/>
                        <w:i/>
                        <w:spacing w:val="-3"/>
                        <w:sz w:val="28"/>
                        <w:szCs w:val="28"/>
                      </w:rPr>
                      <w:t>PROFESSIONAL IMPROVEMENT FUND</w:t>
                    </w:r>
                  </w:p>
                  <w:p w14:paraId="77114722" w14:textId="77777777" w:rsidR="001C4AB4" w:rsidRDefault="001C4AB4" w:rsidP="001C4AB4">
                    <w:pPr>
                      <w:pStyle w:val="Header"/>
                      <w:tabs>
                        <w:tab w:val="clear" w:pos="4680"/>
                        <w:tab w:val="center" w:pos="3510"/>
                      </w:tabs>
                      <w:jc w:val="center"/>
                      <w:rPr>
                        <w:rFonts w:ascii="Arial" w:eastAsia="Times New Roman" w:hAnsi="Arial" w:cs="Arial"/>
                        <w:b/>
                        <w:i/>
                        <w:spacing w:val="-3"/>
                        <w:sz w:val="28"/>
                        <w:szCs w:val="28"/>
                      </w:rPr>
                    </w:pPr>
                    <w:r>
                      <w:rPr>
                        <w:rFonts w:ascii="Arial" w:eastAsia="Times New Roman" w:hAnsi="Arial" w:cs="Arial"/>
                        <w:b/>
                        <w:i/>
                        <w:spacing w:val="-3"/>
                        <w:sz w:val="28"/>
                        <w:szCs w:val="28"/>
                      </w:rPr>
                      <w:t>GUIDELINES</w:t>
                    </w:r>
                  </w:p>
                  <w:p w14:paraId="6CE2D790" w14:textId="42D920FD" w:rsidR="001C4AB4" w:rsidRPr="001B730C" w:rsidRDefault="001C4AB4" w:rsidP="001C4AB4">
                    <w:pPr>
                      <w:jc w:val="center"/>
                    </w:pPr>
                    <w:r w:rsidRPr="0046037A">
                      <w:rPr>
                        <w:rFonts w:ascii="Arial" w:eastAsia="Times New Roman" w:hAnsi="Arial" w:cs="Arial"/>
                        <w:bCs/>
                        <w:spacing w:val="-3"/>
                        <w:sz w:val="24"/>
                        <w:szCs w:val="24"/>
                        <w:lang w:val="en-US"/>
                      </w:rPr>
                      <w:t>FROM</w:t>
                    </w:r>
                    <w:r w:rsidR="00CE3527">
                      <w:rPr>
                        <w:rFonts w:ascii="Arial" w:eastAsia="Times New Roman" w:hAnsi="Arial" w:cs="Arial"/>
                        <w:bCs/>
                        <w:spacing w:val="-3"/>
                        <w:sz w:val="24"/>
                        <w:szCs w:val="24"/>
                        <w:lang w:val="en-US"/>
                      </w:rPr>
                      <w:t xml:space="preserve">: </w:t>
                    </w:r>
                    <w:r w:rsidRPr="001B730C">
                      <w:rPr>
                        <w:rFonts w:ascii="Arial" w:eastAsia="Times New Roman" w:hAnsi="Arial" w:cs="Arial"/>
                        <w:b/>
                        <w:spacing w:val="-3"/>
                        <w:sz w:val="24"/>
                        <w:szCs w:val="24"/>
                        <w:lang w:val="en-US"/>
                      </w:rPr>
                      <w:t xml:space="preserve"> </w:t>
                    </w:r>
                    <w:r w:rsidRPr="0046037A">
                      <w:rPr>
                        <w:rFonts w:ascii="Arial" w:eastAsia="Times New Roman" w:hAnsi="Arial" w:cs="Arial"/>
                        <w:b/>
                        <w:spacing w:val="-3"/>
                        <w:sz w:val="24"/>
                        <w:szCs w:val="24"/>
                        <w:lang w:val="en-US"/>
                      </w:rPr>
                      <w:t xml:space="preserve">APRIL 1, </w:t>
                    </w:r>
                    <w:proofErr w:type="gramStart"/>
                    <w:r w:rsidR="000D1469" w:rsidRPr="0046037A">
                      <w:rPr>
                        <w:rFonts w:ascii="Arial" w:eastAsia="Times New Roman" w:hAnsi="Arial" w:cs="Arial"/>
                        <w:b/>
                        <w:spacing w:val="-3"/>
                        <w:sz w:val="24"/>
                        <w:szCs w:val="24"/>
                        <w:lang w:val="en-US"/>
                      </w:rPr>
                      <w:t>202</w:t>
                    </w:r>
                    <w:r w:rsidR="00CE3527">
                      <w:rPr>
                        <w:rFonts w:ascii="Arial" w:eastAsia="Times New Roman" w:hAnsi="Arial" w:cs="Arial"/>
                        <w:b/>
                        <w:spacing w:val="-3"/>
                        <w:sz w:val="24"/>
                        <w:szCs w:val="24"/>
                        <w:lang w:val="en-US"/>
                      </w:rPr>
                      <w:t>2</w:t>
                    </w:r>
                    <w:proofErr w:type="gramEnd"/>
                    <w:r w:rsidRPr="0046037A">
                      <w:rPr>
                        <w:rFonts w:ascii="Arial" w:eastAsia="Times New Roman" w:hAnsi="Arial" w:cs="Arial"/>
                        <w:b/>
                        <w:spacing w:val="-3"/>
                        <w:sz w:val="24"/>
                        <w:szCs w:val="24"/>
                        <w:lang w:val="en-US"/>
                      </w:rPr>
                      <w:t xml:space="preserve"> to AUGUST 31, 202</w:t>
                    </w:r>
                    <w:r w:rsidR="00CE3527">
                      <w:rPr>
                        <w:rFonts w:ascii="Arial" w:eastAsia="Times New Roman" w:hAnsi="Arial" w:cs="Arial"/>
                        <w:b/>
                        <w:spacing w:val="-3"/>
                        <w:sz w:val="24"/>
                        <w:szCs w:val="24"/>
                        <w:lang w:val="en-US"/>
                      </w:rPr>
                      <w:t>3</w:t>
                    </w:r>
                    <w:r w:rsidRPr="0046037A">
                      <w:rPr>
                        <w:rFonts w:ascii="Arial" w:eastAsia="Times New Roman" w:hAnsi="Arial" w:cs="Arial"/>
                        <w:b/>
                        <w:spacing w:val="-3"/>
                        <w:sz w:val="24"/>
                        <w:szCs w:val="24"/>
                        <w:lang w:val="en-US"/>
                      </w:rPr>
                      <w:t xml:space="preserve"> ONLY</w:t>
                    </w:r>
                  </w:p>
                </w:txbxContent>
              </v:textbox>
              <w10:wrap type="square" anchorx="margin"/>
            </v:shape>
          </w:pict>
        </mc:Fallback>
      </mc:AlternateContent>
    </w:r>
    <w:r w:rsidR="001C4AB4" w:rsidRPr="001C4AB4">
      <w:rPr>
        <w:rFonts w:ascii="Arial" w:eastAsia="Times New Roman" w:hAnsi="Arial" w:cs="Arial"/>
        <w:noProof/>
        <w:spacing w:val="-3"/>
        <w:szCs w:val="20"/>
      </w:rPr>
      <w:drawing>
        <wp:anchor distT="0" distB="0" distL="114300" distR="114300" simplePos="0" relativeHeight="251659264" behindDoc="0" locked="0" layoutInCell="1" allowOverlap="1" wp14:anchorId="13664CF9" wp14:editId="56A3A6E6">
          <wp:simplePos x="0" y="0"/>
          <wp:positionH relativeFrom="column">
            <wp:posOffset>167005</wp:posOffset>
          </wp:positionH>
          <wp:positionV relativeFrom="paragraph">
            <wp:posOffset>-260350</wp:posOffset>
          </wp:positionV>
          <wp:extent cx="867410" cy="687705"/>
          <wp:effectExtent l="0" t="0" r="8890" b="0"/>
          <wp:wrapSquare wrapText="bothSides"/>
          <wp:docPr id="1" name="Picture 1" descr="District logo 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strict logo V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741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9401B" w14:textId="77777777" w:rsidR="001C4AB4" w:rsidRDefault="001C4AB4" w:rsidP="001C4AB4">
    <w:pPr>
      <w:pStyle w:val="Header"/>
      <w:tabs>
        <w:tab w:val="clear" w:pos="4680"/>
        <w:tab w:val="center" w:pos="3600"/>
      </w:tabs>
      <w:rPr>
        <w:rFonts w:ascii="Arial" w:eastAsia="Times New Roman" w:hAnsi="Arial" w:cs="Arial"/>
        <w:b/>
        <w:i/>
        <w:spacing w:val="-3"/>
        <w:sz w:val="28"/>
        <w:szCs w:val="28"/>
      </w:rPr>
    </w:pPr>
  </w:p>
  <w:bookmarkEnd w:id="3"/>
  <w:p w14:paraId="70FD4B42" w14:textId="77777777" w:rsidR="001C4AB4" w:rsidRDefault="001B730C" w:rsidP="001C4AB4">
    <w:pPr>
      <w:pStyle w:val="Header"/>
      <w:tabs>
        <w:tab w:val="clear" w:pos="4680"/>
        <w:tab w:val="center" w:pos="3600"/>
      </w:tabs>
      <w:rPr>
        <w:rFonts w:ascii="Arial" w:eastAsia="Times New Roman" w:hAnsi="Arial" w:cs="Arial"/>
        <w:b/>
        <w:i/>
        <w:spacing w:val="-3"/>
        <w:sz w:val="28"/>
        <w:szCs w:val="28"/>
      </w:rPr>
    </w:pPr>
    <w:r>
      <w:rPr>
        <w:rFonts w:ascii="Arial" w:eastAsia="Times New Roman" w:hAnsi="Arial" w:cs="Arial"/>
        <w:b/>
        <w:i/>
        <w:noProof/>
        <w:spacing w:val="-3"/>
        <w:sz w:val="28"/>
        <w:szCs w:val="28"/>
      </w:rPr>
      <mc:AlternateContent>
        <mc:Choice Requires="wps">
          <w:drawing>
            <wp:anchor distT="0" distB="0" distL="114300" distR="114300" simplePos="0" relativeHeight="251664384" behindDoc="0" locked="0" layoutInCell="1" allowOverlap="1" wp14:anchorId="5F46B978" wp14:editId="37460A5C">
              <wp:simplePos x="0" y="0"/>
              <wp:positionH relativeFrom="margin">
                <wp:align>left</wp:align>
              </wp:positionH>
              <wp:positionV relativeFrom="paragraph">
                <wp:posOffset>143510</wp:posOffset>
              </wp:positionV>
              <wp:extent cx="6810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C9D5" id="Straight Connector 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pt" to="53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BA8"/>
    <w:multiLevelType w:val="hybridMultilevel"/>
    <w:tmpl w:val="2E68B61A"/>
    <w:lvl w:ilvl="0" w:tplc="C2641AF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665F96"/>
    <w:multiLevelType w:val="multilevel"/>
    <w:tmpl w:val="AFFCEEA8"/>
    <w:lvl w:ilvl="0">
      <w:start w:val="1"/>
      <w:numFmt w:val="decimal"/>
      <w:lvlText w:val="%1."/>
      <w:lvlJc w:val="left"/>
      <w:pPr>
        <w:ind w:left="720" w:hanging="360"/>
      </w:pPr>
      <w:rPr>
        <w:rFonts w:hint="default"/>
        <w:b w:val="0"/>
        <w:bCs w:val="0"/>
        <w:sz w:val="23"/>
        <w:szCs w:val="2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62B1E74"/>
    <w:multiLevelType w:val="multilevel"/>
    <w:tmpl w:val="D946CB78"/>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3248" w:hanging="720"/>
      </w:pPr>
      <w:rPr>
        <w:rFonts w:hint="default"/>
      </w:rPr>
    </w:lvl>
    <w:lvl w:ilvl="3">
      <w:start w:val="1"/>
      <w:numFmt w:val="decimal"/>
      <w:lvlText w:val="%1.%2.%3.%4"/>
      <w:lvlJc w:val="left"/>
      <w:pPr>
        <w:ind w:left="4512" w:hanging="720"/>
      </w:pPr>
      <w:rPr>
        <w:rFonts w:hint="default"/>
      </w:rPr>
    </w:lvl>
    <w:lvl w:ilvl="4">
      <w:start w:val="1"/>
      <w:numFmt w:val="decimal"/>
      <w:lvlText w:val="%1.%2.%3.%4.%5"/>
      <w:lvlJc w:val="left"/>
      <w:pPr>
        <w:ind w:left="6136" w:hanging="1080"/>
      </w:pPr>
      <w:rPr>
        <w:rFonts w:hint="default"/>
      </w:rPr>
    </w:lvl>
    <w:lvl w:ilvl="5">
      <w:start w:val="1"/>
      <w:numFmt w:val="decimal"/>
      <w:lvlText w:val="%1.%2.%3.%4.%5.%6"/>
      <w:lvlJc w:val="left"/>
      <w:pPr>
        <w:ind w:left="7760" w:hanging="1440"/>
      </w:pPr>
      <w:rPr>
        <w:rFonts w:hint="default"/>
      </w:rPr>
    </w:lvl>
    <w:lvl w:ilvl="6">
      <w:start w:val="1"/>
      <w:numFmt w:val="decimal"/>
      <w:lvlText w:val="%1.%2.%3.%4.%5.%6.%7"/>
      <w:lvlJc w:val="left"/>
      <w:pPr>
        <w:ind w:left="9024" w:hanging="1440"/>
      </w:pPr>
      <w:rPr>
        <w:rFonts w:hint="default"/>
      </w:rPr>
    </w:lvl>
    <w:lvl w:ilvl="7">
      <w:start w:val="1"/>
      <w:numFmt w:val="decimal"/>
      <w:lvlText w:val="%1.%2.%3.%4.%5.%6.%7.%8"/>
      <w:lvlJc w:val="left"/>
      <w:pPr>
        <w:ind w:left="10648" w:hanging="1800"/>
      </w:pPr>
      <w:rPr>
        <w:rFonts w:hint="default"/>
      </w:rPr>
    </w:lvl>
    <w:lvl w:ilvl="8">
      <w:start w:val="1"/>
      <w:numFmt w:val="decimal"/>
      <w:lvlText w:val="%1.%2.%3.%4.%5.%6.%7.%8.%9"/>
      <w:lvlJc w:val="left"/>
      <w:pPr>
        <w:ind w:left="11912" w:hanging="1800"/>
      </w:pPr>
      <w:rPr>
        <w:rFonts w:hint="default"/>
      </w:rPr>
    </w:lvl>
  </w:abstractNum>
  <w:abstractNum w:abstractNumId="3" w15:restartNumberingAfterBreak="0">
    <w:nsid w:val="272915BB"/>
    <w:multiLevelType w:val="multilevel"/>
    <w:tmpl w:val="769C9F78"/>
    <w:lvl w:ilvl="0">
      <w:start w:val="1"/>
      <w:numFmt w:val="decimal"/>
      <w:lvlText w:val="%1."/>
      <w:lvlJc w:val="left"/>
      <w:pPr>
        <w:ind w:left="720" w:hanging="360"/>
      </w:pPr>
      <w:rPr>
        <w:rFonts w:hint="default"/>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17817E8"/>
    <w:multiLevelType w:val="multilevel"/>
    <w:tmpl w:val="C09CCE64"/>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3248" w:hanging="720"/>
      </w:pPr>
      <w:rPr>
        <w:rFonts w:hint="default"/>
      </w:rPr>
    </w:lvl>
    <w:lvl w:ilvl="3">
      <w:start w:val="1"/>
      <w:numFmt w:val="decimal"/>
      <w:lvlText w:val="%1.%2.%3.%4"/>
      <w:lvlJc w:val="left"/>
      <w:pPr>
        <w:ind w:left="4512" w:hanging="720"/>
      </w:pPr>
      <w:rPr>
        <w:rFonts w:hint="default"/>
      </w:rPr>
    </w:lvl>
    <w:lvl w:ilvl="4">
      <w:start w:val="1"/>
      <w:numFmt w:val="decimal"/>
      <w:lvlText w:val="%1.%2.%3.%4.%5"/>
      <w:lvlJc w:val="left"/>
      <w:pPr>
        <w:ind w:left="6136" w:hanging="1080"/>
      </w:pPr>
      <w:rPr>
        <w:rFonts w:hint="default"/>
      </w:rPr>
    </w:lvl>
    <w:lvl w:ilvl="5">
      <w:start w:val="1"/>
      <w:numFmt w:val="decimal"/>
      <w:lvlText w:val="%1.%2.%3.%4.%5.%6"/>
      <w:lvlJc w:val="left"/>
      <w:pPr>
        <w:ind w:left="7760" w:hanging="1440"/>
      </w:pPr>
      <w:rPr>
        <w:rFonts w:hint="default"/>
      </w:rPr>
    </w:lvl>
    <w:lvl w:ilvl="6">
      <w:start w:val="1"/>
      <w:numFmt w:val="decimal"/>
      <w:lvlText w:val="%1.%2.%3.%4.%5.%6.%7"/>
      <w:lvlJc w:val="left"/>
      <w:pPr>
        <w:ind w:left="9024" w:hanging="1440"/>
      </w:pPr>
      <w:rPr>
        <w:rFonts w:hint="default"/>
      </w:rPr>
    </w:lvl>
    <w:lvl w:ilvl="7">
      <w:start w:val="1"/>
      <w:numFmt w:val="decimal"/>
      <w:lvlText w:val="%1.%2.%3.%4.%5.%6.%7.%8"/>
      <w:lvlJc w:val="left"/>
      <w:pPr>
        <w:ind w:left="10648" w:hanging="1800"/>
      </w:pPr>
      <w:rPr>
        <w:rFonts w:hint="default"/>
      </w:rPr>
    </w:lvl>
    <w:lvl w:ilvl="8">
      <w:start w:val="1"/>
      <w:numFmt w:val="decimal"/>
      <w:lvlText w:val="%1.%2.%3.%4.%5.%6.%7.%8.%9"/>
      <w:lvlJc w:val="left"/>
      <w:pPr>
        <w:ind w:left="11912" w:hanging="1800"/>
      </w:pPr>
      <w:rPr>
        <w:rFonts w:hint="default"/>
      </w:rPr>
    </w:lvl>
  </w:abstractNum>
  <w:abstractNum w:abstractNumId="5" w15:restartNumberingAfterBreak="0">
    <w:nsid w:val="38265C03"/>
    <w:multiLevelType w:val="hybridMultilevel"/>
    <w:tmpl w:val="27369A2E"/>
    <w:lvl w:ilvl="0" w:tplc="1B969B3E">
      <w:start w:val="1"/>
      <w:numFmt w:val="bullet"/>
      <w:lvlText w:val="-"/>
      <w:lvlJc w:val="left"/>
      <w:pPr>
        <w:ind w:left="2160" w:hanging="360"/>
      </w:pPr>
      <w:rPr>
        <w:rFonts w:ascii="Arial Narrow" w:eastAsiaTheme="minorHAnsi" w:hAnsi="Arial Narrow" w:cstheme="minorBidi" w:hint="default"/>
        <w:b/>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A2A295C"/>
    <w:multiLevelType w:val="hybridMultilevel"/>
    <w:tmpl w:val="934683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C0B370F"/>
    <w:multiLevelType w:val="hybridMultilevel"/>
    <w:tmpl w:val="F0988F80"/>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D411E09"/>
    <w:multiLevelType w:val="hybridMultilevel"/>
    <w:tmpl w:val="F5B24C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F380993"/>
    <w:multiLevelType w:val="hybridMultilevel"/>
    <w:tmpl w:val="1A160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3879EA"/>
    <w:multiLevelType w:val="hybridMultilevel"/>
    <w:tmpl w:val="9D0C3B00"/>
    <w:lvl w:ilvl="0" w:tplc="E3AE181E">
      <w:start w:val="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38378A"/>
    <w:multiLevelType w:val="multilevel"/>
    <w:tmpl w:val="769C9F78"/>
    <w:lvl w:ilvl="0">
      <w:start w:val="1"/>
      <w:numFmt w:val="decimal"/>
      <w:lvlText w:val="%1."/>
      <w:lvlJc w:val="left"/>
      <w:pPr>
        <w:ind w:left="720" w:hanging="360"/>
      </w:pPr>
      <w:rPr>
        <w:rFonts w:hint="default"/>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EF373B9"/>
    <w:multiLevelType w:val="hybridMultilevel"/>
    <w:tmpl w:val="770EB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472F1"/>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A2A26"/>
    <w:multiLevelType w:val="hybridMultilevel"/>
    <w:tmpl w:val="8AC06CD8"/>
    <w:lvl w:ilvl="0" w:tplc="A9EA014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6356F1"/>
    <w:multiLevelType w:val="hybridMultilevel"/>
    <w:tmpl w:val="4B20A1DC"/>
    <w:lvl w:ilvl="0" w:tplc="E4ECB55C">
      <w:start w:val="1"/>
      <w:numFmt w:val="decimal"/>
      <w:lvlText w:val="%1."/>
      <w:lvlJc w:val="left"/>
      <w:pPr>
        <w:ind w:left="927" w:hanging="360"/>
      </w:pPr>
      <w:rPr>
        <w:b w:val="0"/>
        <w:sz w:val="22"/>
        <w:szCs w:val="22"/>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6" w15:restartNumberingAfterBreak="0">
    <w:nsid w:val="7BB94914"/>
    <w:multiLevelType w:val="multilevel"/>
    <w:tmpl w:val="769C9F78"/>
    <w:lvl w:ilvl="0">
      <w:start w:val="1"/>
      <w:numFmt w:val="decimal"/>
      <w:lvlText w:val="%1."/>
      <w:lvlJc w:val="left"/>
      <w:pPr>
        <w:ind w:left="720" w:hanging="360"/>
      </w:pPr>
      <w:rPr>
        <w:rFonts w:hint="default"/>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7"/>
  </w:num>
  <w:num w:numId="5">
    <w:abstractNumId w:val="0"/>
  </w:num>
  <w:num w:numId="6">
    <w:abstractNumId w:val="5"/>
  </w:num>
  <w:num w:numId="7">
    <w:abstractNumId w:val="15"/>
  </w:num>
  <w:num w:numId="8">
    <w:abstractNumId w:val="8"/>
  </w:num>
  <w:num w:numId="9">
    <w:abstractNumId w:val="1"/>
  </w:num>
  <w:num w:numId="10">
    <w:abstractNumId w:val="6"/>
  </w:num>
  <w:num w:numId="11">
    <w:abstractNumId w:val="10"/>
  </w:num>
  <w:num w:numId="12">
    <w:abstractNumId w:val="2"/>
  </w:num>
  <w:num w:numId="13">
    <w:abstractNumId w:val="16"/>
  </w:num>
  <w:num w:numId="14">
    <w:abstractNumId w:val="4"/>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AE"/>
    <w:rsid w:val="000235EC"/>
    <w:rsid w:val="000267CF"/>
    <w:rsid w:val="00042E11"/>
    <w:rsid w:val="00060290"/>
    <w:rsid w:val="0007211C"/>
    <w:rsid w:val="00091E5C"/>
    <w:rsid w:val="00093CE0"/>
    <w:rsid w:val="000946E9"/>
    <w:rsid w:val="000D1469"/>
    <w:rsid w:val="0010539F"/>
    <w:rsid w:val="00110DFA"/>
    <w:rsid w:val="00123993"/>
    <w:rsid w:val="00157476"/>
    <w:rsid w:val="00164A9E"/>
    <w:rsid w:val="001674EB"/>
    <w:rsid w:val="00194BD1"/>
    <w:rsid w:val="0019694C"/>
    <w:rsid w:val="001B730C"/>
    <w:rsid w:val="001C1C8B"/>
    <w:rsid w:val="001C4AB4"/>
    <w:rsid w:val="001D19BC"/>
    <w:rsid w:val="001D59F6"/>
    <w:rsid w:val="00203738"/>
    <w:rsid w:val="00206384"/>
    <w:rsid w:val="00220AC0"/>
    <w:rsid w:val="00225A3C"/>
    <w:rsid w:val="002351BC"/>
    <w:rsid w:val="00244270"/>
    <w:rsid w:val="00247CD2"/>
    <w:rsid w:val="002541BC"/>
    <w:rsid w:val="002547DC"/>
    <w:rsid w:val="002717FE"/>
    <w:rsid w:val="002A4458"/>
    <w:rsid w:val="002A6BFD"/>
    <w:rsid w:val="002B5FDE"/>
    <w:rsid w:val="002B69B4"/>
    <w:rsid w:val="002C7987"/>
    <w:rsid w:val="002D5C5A"/>
    <w:rsid w:val="002E0D14"/>
    <w:rsid w:val="0030107A"/>
    <w:rsid w:val="003034C5"/>
    <w:rsid w:val="0030604D"/>
    <w:rsid w:val="00310219"/>
    <w:rsid w:val="003227DA"/>
    <w:rsid w:val="00335F39"/>
    <w:rsid w:val="00343004"/>
    <w:rsid w:val="00373CBF"/>
    <w:rsid w:val="00393324"/>
    <w:rsid w:val="003C6093"/>
    <w:rsid w:val="003D7363"/>
    <w:rsid w:val="00402FD1"/>
    <w:rsid w:val="004341CA"/>
    <w:rsid w:val="0046037A"/>
    <w:rsid w:val="00467EC2"/>
    <w:rsid w:val="004903E7"/>
    <w:rsid w:val="004C5DE8"/>
    <w:rsid w:val="004D05C3"/>
    <w:rsid w:val="004E4147"/>
    <w:rsid w:val="0051220C"/>
    <w:rsid w:val="00550D22"/>
    <w:rsid w:val="00551878"/>
    <w:rsid w:val="00564460"/>
    <w:rsid w:val="00570284"/>
    <w:rsid w:val="005852C5"/>
    <w:rsid w:val="005B23D0"/>
    <w:rsid w:val="005C442D"/>
    <w:rsid w:val="005E4923"/>
    <w:rsid w:val="005E5672"/>
    <w:rsid w:val="00606A62"/>
    <w:rsid w:val="0060703D"/>
    <w:rsid w:val="006203E6"/>
    <w:rsid w:val="006270DF"/>
    <w:rsid w:val="00631985"/>
    <w:rsid w:val="0064497B"/>
    <w:rsid w:val="00652571"/>
    <w:rsid w:val="00666700"/>
    <w:rsid w:val="006B737E"/>
    <w:rsid w:val="006D39A1"/>
    <w:rsid w:val="006E05DA"/>
    <w:rsid w:val="007136EE"/>
    <w:rsid w:val="007400FF"/>
    <w:rsid w:val="00766265"/>
    <w:rsid w:val="007904C1"/>
    <w:rsid w:val="00791F46"/>
    <w:rsid w:val="007C17B1"/>
    <w:rsid w:val="007F1ED8"/>
    <w:rsid w:val="007F2B61"/>
    <w:rsid w:val="007F2BDB"/>
    <w:rsid w:val="00825281"/>
    <w:rsid w:val="008469FC"/>
    <w:rsid w:val="00851DC1"/>
    <w:rsid w:val="0086325B"/>
    <w:rsid w:val="008932C1"/>
    <w:rsid w:val="008B3F93"/>
    <w:rsid w:val="008C36A1"/>
    <w:rsid w:val="008E53EE"/>
    <w:rsid w:val="00912C13"/>
    <w:rsid w:val="009301E4"/>
    <w:rsid w:val="0093604D"/>
    <w:rsid w:val="009405EE"/>
    <w:rsid w:val="00963481"/>
    <w:rsid w:val="00964B1A"/>
    <w:rsid w:val="009772AC"/>
    <w:rsid w:val="009778DB"/>
    <w:rsid w:val="009808D2"/>
    <w:rsid w:val="009856F5"/>
    <w:rsid w:val="009D1C3E"/>
    <w:rsid w:val="009E1B2A"/>
    <w:rsid w:val="009F1F0B"/>
    <w:rsid w:val="00A02F1D"/>
    <w:rsid w:val="00AB015B"/>
    <w:rsid w:val="00AB1995"/>
    <w:rsid w:val="00AE467A"/>
    <w:rsid w:val="00AF5851"/>
    <w:rsid w:val="00AF6043"/>
    <w:rsid w:val="00B01ACF"/>
    <w:rsid w:val="00B05671"/>
    <w:rsid w:val="00B10570"/>
    <w:rsid w:val="00B14BC7"/>
    <w:rsid w:val="00B15BD5"/>
    <w:rsid w:val="00B25CD0"/>
    <w:rsid w:val="00B67A1D"/>
    <w:rsid w:val="00B756D9"/>
    <w:rsid w:val="00BD1407"/>
    <w:rsid w:val="00BD2282"/>
    <w:rsid w:val="00BD3238"/>
    <w:rsid w:val="00BD45AB"/>
    <w:rsid w:val="00BD627E"/>
    <w:rsid w:val="00BF6660"/>
    <w:rsid w:val="00C162DF"/>
    <w:rsid w:val="00C2586E"/>
    <w:rsid w:val="00C27DDE"/>
    <w:rsid w:val="00C404D0"/>
    <w:rsid w:val="00C439D6"/>
    <w:rsid w:val="00C46EEB"/>
    <w:rsid w:val="00C5469C"/>
    <w:rsid w:val="00C67C8D"/>
    <w:rsid w:val="00C67E15"/>
    <w:rsid w:val="00C85C17"/>
    <w:rsid w:val="00CD54C9"/>
    <w:rsid w:val="00CE2136"/>
    <w:rsid w:val="00CE2F89"/>
    <w:rsid w:val="00CE3527"/>
    <w:rsid w:val="00CF0254"/>
    <w:rsid w:val="00CF292F"/>
    <w:rsid w:val="00D053FC"/>
    <w:rsid w:val="00D40F2E"/>
    <w:rsid w:val="00D842CE"/>
    <w:rsid w:val="00D87184"/>
    <w:rsid w:val="00D90454"/>
    <w:rsid w:val="00DA3CCC"/>
    <w:rsid w:val="00DB2FD2"/>
    <w:rsid w:val="00DC28DC"/>
    <w:rsid w:val="00DD7C7A"/>
    <w:rsid w:val="00DE3276"/>
    <w:rsid w:val="00DF2F03"/>
    <w:rsid w:val="00E37877"/>
    <w:rsid w:val="00E420B9"/>
    <w:rsid w:val="00E4295F"/>
    <w:rsid w:val="00E562F1"/>
    <w:rsid w:val="00EC7146"/>
    <w:rsid w:val="00EE3933"/>
    <w:rsid w:val="00EE4643"/>
    <w:rsid w:val="00EF502B"/>
    <w:rsid w:val="00F27D3C"/>
    <w:rsid w:val="00F516F6"/>
    <w:rsid w:val="00F87816"/>
    <w:rsid w:val="00FA4BD3"/>
    <w:rsid w:val="00FA7FB2"/>
    <w:rsid w:val="00FB06AE"/>
    <w:rsid w:val="00FD1945"/>
    <w:rsid w:val="00FE7026"/>
    <w:rsid w:val="00FF4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A56D5"/>
  <w15:docId w15:val="{D27A6DD3-57AA-400B-BB02-1DEB2883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A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B06AE"/>
    <w:rPr>
      <w:lang w:val="en-US"/>
    </w:rPr>
  </w:style>
  <w:style w:type="paragraph" w:styleId="Footer">
    <w:name w:val="footer"/>
    <w:basedOn w:val="Normal"/>
    <w:link w:val="FooterChar"/>
    <w:uiPriority w:val="99"/>
    <w:unhideWhenUsed/>
    <w:rsid w:val="00FB06A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B06AE"/>
    <w:rPr>
      <w:lang w:val="en-US"/>
    </w:rPr>
  </w:style>
  <w:style w:type="paragraph" w:styleId="BalloonText">
    <w:name w:val="Balloon Text"/>
    <w:basedOn w:val="Normal"/>
    <w:link w:val="BalloonTextChar"/>
    <w:uiPriority w:val="99"/>
    <w:semiHidden/>
    <w:unhideWhenUsed/>
    <w:rsid w:val="0079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C1"/>
    <w:rPr>
      <w:rFonts w:ascii="Tahoma" w:hAnsi="Tahoma" w:cs="Tahoma"/>
      <w:sz w:val="16"/>
      <w:szCs w:val="16"/>
    </w:rPr>
  </w:style>
  <w:style w:type="paragraph" w:styleId="ListParagraph">
    <w:name w:val="List Paragraph"/>
    <w:basedOn w:val="Normal"/>
    <w:uiPriority w:val="34"/>
    <w:qFormat/>
    <w:rsid w:val="00F516F6"/>
    <w:pPr>
      <w:ind w:left="720"/>
      <w:contextualSpacing/>
    </w:pPr>
  </w:style>
  <w:style w:type="character" w:styleId="Hyperlink">
    <w:name w:val="Hyperlink"/>
    <w:basedOn w:val="DefaultParagraphFont"/>
    <w:uiPriority w:val="99"/>
    <w:unhideWhenUsed/>
    <w:rsid w:val="00C162DF"/>
    <w:rPr>
      <w:color w:val="0000FF" w:themeColor="hyperlink"/>
      <w:u w:val="single"/>
    </w:rPr>
  </w:style>
  <w:style w:type="character" w:styleId="UnresolvedMention">
    <w:name w:val="Unresolved Mention"/>
    <w:basedOn w:val="DefaultParagraphFont"/>
    <w:uiPriority w:val="99"/>
    <w:semiHidden/>
    <w:unhideWhenUsed/>
    <w:rsid w:val="00C1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f@ataloc55.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A.smapply.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3" ma:contentTypeDescription="Create a new document." ma:contentTypeScope="" ma:versionID="c4f967474af0006da89bedde490a4ecf">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d3a5f3bba78333e1b18743beddafe1b"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8281-8BF6-408C-8586-A6A34E476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DF453-5E22-4122-8C9E-871AF9A81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0950A-604C-4403-BB51-C5904DFAC7DE}">
  <ds:schemaRefs>
    <ds:schemaRef ds:uri="http://schemas.microsoft.com/sharepoint/v3/contenttype/forms"/>
  </ds:schemaRefs>
</ds:datastoreItem>
</file>

<file path=customXml/itemProps4.xml><?xml version="1.0" encoding="utf-8"?>
<ds:datastoreItem xmlns:ds="http://schemas.openxmlformats.org/officeDocument/2006/customXml" ds:itemID="{88195516-A85E-4135-912D-24D2009B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dc:creator>
  <cp:lastModifiedBy>Wendy Neufeld</cp:lastModifiedBy>
  <cp:revision>2</cp:revision>
  <cp:lastPrinted>2020-09-18T16:53:00Z</cp:lastPrinted>
  <dcterms:created xsi:type="dcterms:W3CDTF">2021-10-07T22:11:00Z</dcterms:created>
  <dcterms:modified xsi:type="dcterms:W3CDTF">2021-10-07T22:11:00Z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ies>
</file>