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488C" w14:textId="77777777" w:rsidR="002F367A" w:rsidRPr="00C50EE2" w:rsidRDefault="00E1717D" w:rsidP="00C54CE6">
      <w:pPr>
        <w:spacing w:after="0" w:line="240" w:lineRule="auto"/>
        <w:jc w:val="center"/>
        <w:rPr>
          <w:rFonts w:ascii="Arial Black" w:hAnsi="Arial Black" w:cs="Arial"/>
          <w:b/>
          <w:i/>
          <w:sz w:val="28"/>
          <w:szCs w:val="28"/>
        </w:rPr>
      </w:pPr>
      <w:r w:rsidRPr="00C50EE2">
        <w:rPr>
          <w:rFonts w:ascii="Arial Black" w:hAnsi="Arial Black" w:cs="Arial"/>
          <w:b/>
          <w:i/>
          <w:sz w:val="28"/>
          <w:szCs w:val="28"/>
        </w:rPr>
        <w:t>PIF Frequently Asked Questions</w:t>
      </w:r>
    </w:p>
    <w:p w14:paraId="7865F80D" w14:textId="07F85AF5" w:rsidR="00E1717D" w:rsidRPr="00572161" w:rsidRDefault="00E1717D" w:rsidP="00C54CE6">
      <w:pPr>
        <w:spacing w:after="0" w:line="240" w:lineRule="auto"/>
        <w:jc w:val="center"/>
        <w:rPr>
          <w:rFonts w:ascii="Arial Black" w:hAnsi="Arial Black" w:cs="Arial"/>
          <w:sz w:val="28"/>
          <w:szCs w:val="28"/>
        </w:rPr>
      </w:pPr>
    </w:p>
    <w:p w14:paraId="7AE9F8B7" w14:textId="77777777" w:rsidR="00E1717D" w:rsidRPr="00572161" w:rsidRDefault="0066726E" w:rsidP="00325C3E">
      <w:pPr>
        <w:spacing w:after="0" w:line="360" w:lineRule="auto"/>
        <w:rPr>
          <w:rFonts w:ascii="Arial" w:hAnsi="Arial" w:cs="Arial"/>
          <w:b/>
        </w:rPr>
      </w:pPr>
      <w:r w:rsidRPr="00572161">
        <w:rPr>
          <w:rFonts w:ascii="Arial" w:hAnsi="Arial" w:cs="Arial"/>
          <w:b/>
          <w:noProof/>
          <w:lang w:val="en-US"/>
        </w:rPr>
        <mc:AlternateContent>
          <mc:Choice Requires="wps">
            <w:drawing>
              <wp:anchor distT="0" distB="0" distL="114300" distR="114300" simplePos="0" relativeHeight="251659264" behindDoc="0" locked="0" layoutInCell="1" allowOverlap="1" wp14:anchorId="45C5A996" wp14:editId="021967DF">
                <wp:simplePos x="0" y="0"/>
                <wp:positionH relativeFrom="column">
                  <wp:posOffset>-19878</wp:posOffset>
                </wp:positionH>
                <wp:positionV relativeFrom="paragraph">
                  <wp:posOffset>5052</wp:posOffset>
                </wp:positionV>
                <wp:extent cx="6023113" cy="467140"/>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113" cy="467140"/>
                        </a:xfrm>
                        <a:prstGeom prst="rect">
                          <a:avLst/>
                        </a:prstGeom>
                        <a:solidFill>
                          <a:srgbClr val="FFFFFF"/>
                        </a:solidFill>
                        <a:ln w="9525">
                          <a:noFill/>
                          <a:prstDash val="sysDash"/>
                          <a:miter lim="800000"/>
                          <a:headEnd/>
                          <a:tailEnd/>
                        </a:ln>
                      </wps:spPr>
                      <wps:txbx>
                        <w:txbxContent>
                          <w:p w14:paraId="640CD7B5" w14:textId="77777777" w:rsidR="0066726E" w:rsidRPr="00572161" w:rsidRDefault="0066726E" w:rsidP="00325C3E">
                            <w:pPr>
                              <w:jc w:val="center"/>
                              <w:rPr>
                                <w:rFonts w:ascii="Arial" w:hAnsi="Arial" w:cs="Arial"/>
                              </w:rPr>
                            </w:pPr>
                            <w:r w:rsidRPr="00572161">
                              <w:rPr>
                                <w:rFonts w:ascii="Arial" w:hAnsi="Arial" w:cs="Arial"/>
                              </w:rPr>
                              <w:t>All terms of the current Collective Agreement and Staffing Guidelines will apply during the term of the PIF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5A996" id="_x0000_t202" coordsize="21600,21600" o:spt="202" path="m,l,21600r21600,l21600,xe">
                <v:stroke joinstyle="miter"/>
                <v:path gradientshapeok="t" o:connecttype="rect"/>
              </v:shapetype>
              <v:shape id="Text Box 2" o:spid="_x0000_s1026" type="#_x0000_t202" style="position:absolute;margin-left:-1.55pt;margin-top:.4pt;width:474.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" stroked="f">
                <v:stroke dashstyle="3 1"/>
                <v:textbox>
                  <w:txbxContent>
                    <w:p w14:paraId="640CD7B5" w14:textId="77777777" w:rsidR="0066726E" w:rsidRPr="00572161" w:rsidRDefault="0066726E" w:rsidP="00325C3E">
                      <w:pPr>
                        <w:jc w:val="center"/>
                        <w:rPr>
                          <w:rFonts w:ascii="Arial" w:hAnsi="Arial" w:cs="Arial"/>
                        </w:rPr>
                      </w:pPr>
                      <w:r w:rsidRPr="00572161">
                        <w:rPr>
                          <w:rFonts w:ascii="Arial" w:hAnsi="Arial" w:cs="Arial"/>
                        </w:rPr>
                        <w:t>All terms of the current Collective Agreement and Staffing Guidelines will apply during the term of the PIF grant</w:t>
                      </w:r>
                    </w:p>
                  </w:txbxContent>
                </v:textbox>
              </v:shape>
            </w:pict>
          </mc:Fallback>
        </mc:AlternateContent>
      </w:r>
    </w:p>
    <w:p w14:paraId="7CF77731" w14:textId="77777777" w:rsidR="0066726E" w:rsidRPr="00572161" w:rsidRDefault="0066726E" w:rsidP="00E1717D">
      <w:pPr>
        <w:spacing w:after="0" w:line="360" w:lineRule="auto"/>
        <w:rPr>
          <w:rFonts w:ascii="Arial" w:hAnsi="Arial" w:cs="Arial"/>
          <w:b/>
        </w:rPr>
      </w:pPr>
    </w:p>
    <w:p w14:paraId="113258E8" w14:textId="77777777" w:rsidR="00494746" w:rsidRPr="00466974" w:rsidRDefault="00494746" w:rsidP="00A34668">
      <w:pPr>
        <w:pStyle w:val="ListParagraph"/>
        <w:numPr>
          <w:ilvl w:val="0"/>
          <w:numId w:val="2"/>
        </w:numPr>
        <w:spacing w:after="0" w:line="360" w:lineRule="auto"/>
        <w:ind w:left="425" w:hanging="425"/>
        <w:rPr>
          <w:rFonts w:ascii="Arial" w:hAnsi="Arial" w:cs="Arial"/>
        </w:rPr>
      </w:pPr>
      <w:r w:rsidRPr="00466974">
        <w:rPr>
          <w:rFonts w:ascii="Arial" w:hAnsi="Arial" w:cs="Arial"/>
          <w:b/>
        </w:rPr>
        <w:t>Who is eligible to apply</w:t>
      </w:r>
      <w:r w:rsidRPr="00466974">
        <w:rPr>
          <w:rFonts w:ascii="Arial" w:hAnsi="Arial" w:cs="Arial"/>
        </w:rPr>
        <w:t>?</w:t>
      </w:r>
    </w:p>
    <w:p w14:paraId="53897048" w14:textId="3A4276FD" w:rsidR="00494746" w:rsidRPr="00572161" w:rsidRDefault="00E14C9F" w:rsidP="00E14C9F">
      <w:pPr>
        <w:spacing w:after="80" w:line="240" w:lineRule="auto"/>
        <w:ind w:left="450"/>
        <w:rPr>
          <w:rFonts w:ascii="Arial" w:hAnsi="Arial" w:cs="Arial"/>
        </w:rPr>
      </w:pPr>
      <w:r w:rsidRPr="00572161">
        <w:rPr>
          <w:rFonts w:ascii="Arial" w:hAnsi="Arial" w:cs="Arial"/>
        </w:rPr>
        <w:t>T</w:t>
      </w:r>
      <w:r w:rsidR="009820BD" w:rsidRPr="00572161">
        <w:rPr>
          <w:rFonts w:ascii="Arial" w:hAnsi="Arial" w:cs="Arial"/>
        </w:rPr>
        <w:t xml:space="preserve">eachers with </w:t>
      </w:r>
      <w:r w:rsidR="00494746" w:rsidRPr="00572161">
        <w:rPr>
          <w:rFonts w:ascii="Arial" w:hAnsi="Arial" w:cs="Arial"/>
        </w:rPr>
        <w:t xml:space="preserve">3 or more years </w:t>
      </w:r>
      <w:r w:rsidR="00C54CE6" w:rsidRPr="00572161">
        <w:rPr>
          <w:rFonts w:ascii="Arial" w:hAnsi="Arial" w:cs="Arial"/>
        </w:rPr>
        <w:t xml:space="preserve">combined experience </w:t>
      </w:r>
      <w:r w:rsidR="00494746" w:rsidRPr="00572161">
        <w:rPr>
          <w:rFonts w:ascii="Arial" w:hAnsi="Arial" w:cs="Arial"/>
        </w:rPr>
        <w:t>with the District</w:t>
      </w:r>
    </w:p>
    <w:p w14:paraId="13EA6B6F" w14:textId="06CA0874" w:rsidR="00494746" w:rsidRDefault="00494746" w:rsidP="00633296">
      <w:pPr>
        <w:spacing w:after="0" w:line="240" w:lineRule="auto"/>
        <w:ind w:left="426"/>
        <w:rPr>
          <w:rFonts w:ascii="Arial" w:hAnsi="Arial" w:cs="Arial"/>
        </w:rPr>
      </w:pPr>
      <w:r w:rsidRPr="00572161">
        <w:rPr>
          <w:rFonts w:ascii="Arial" w:hAnsi="Arial" w:cs="Arial"/>
        </w:rPr>
        <w:t xml:space="preserve">Teachers </w:t>
      </w:r>
      <w:r w:rsidR="00E14C9F" w:rsidRPr="00572161">
        <w:rPr>
          <w:rFonts w:ascii="Arial" w:hAnsi="Arial" w:cs="Arial"/>
        </w:rPr>
        <w:t>who</w:t>
      </w:r>
      <w:r w:rsidRPr="00572161">
        <w:rPr>
          <w:rFonts w:ascii="Arial" w:hAnsi="Arial" w:cs="Arial"/>
        </w:rPr>
        <w:t xml:space="preserve"> have not </w:t>
      </w:r>
      <w:r w:rsidR="00E14C9F" w:rsidRPr="00572161">
        <w:rPr>
          <w:rFonts w:ascii="Arial" w:hAnsi="Arial" w:cs="Arial"/>
        </w:rPr>
        <w:t xml:space="preserve">received </w:t>
      </w:r>
      <w:r w:rsidRPr="00572161">
        <w:rPr>
          <w:rFonts w:ascii="Arial" w:hAnsi="Arial" w:cs="Arial"/>
        </w:rPr>
        <w:t xml:space="preserve">a </w:t>
      </w:r>
      <w:r w:rsidR="00E14C9F" w:rsidRPr="00572161">
        <w:rPr>
          <w:rFonts w:ascii="Arial" w:hAnsi="Arial" w:cs="Arial"/>
        </w:rPr>
        <w:t>S</w:t>
      </w:r>
      <w:r w:rsidRPr="00572161">
        <w:rPr>
          <w:rFonts w:ascii="Arial" w:hAnsi="Arial" w:cs="Arial"/>
        </w:rPr>
        <w:t xml:space="preserve">abbatical or PIF </w:t>
      </w:r>
      <w:r w:rsidR="00E14C9F" w:rsidRPr="00572161">
        <w:rPr>
          <w:rFonts w:ascii="Arial" w:hAnsi="Arial" w:cs="Arial"/>
        </w:rPr>
        <w:t>funding</w:t>
      </w:r>
      <w:r w:rsidRPr="00572161">
        <w:rPr>
          <w:rFonts w:ascii="Arial" w:hAnsi="Arial" w:cs="Arial"/>
        </w:rPr>
        <w:t xml:space="preserve"> in the previous two </w:t>
      </w:r>
      <w:r w:rsidR="00E14C9F" w:rsidRPr="00572161">
        <w:rPr>
          <w:rFonts w:ascii="Arial" w:hAnsi="Arial" w:cs="Arial"/>
        </w:rPr>
        <w:t>calendar</w:t>
      </w:r>
      <w:r w:rsidR="00E14C9F">
        <w:rPr>
          <w:rFonts w:ascii="Arial" w:hAnsi="Arial" w:cs="Arial"/>
        </w:rPr>
        <w:t xml:space="preserve"> </w:t>
      </w:r>
      <w:r>
        <w:rPr>
          <w:rFonts w:ascii="Arial" w:hAnsi="Arial" w:cs="Arial"/>
        </w:rPr>
        <w:t>years</w:t>
      </w:r>
    </w:p>
    <w:p w14:paraId="23282BD0" w14:textId="77777777" w:rsidR="00494746" w:rsidRPr="00633296" w:rsidRDefault="00494746" w:rsidP="00633296">
      <w:pPr>
        <w:spacing w:after="0" w:line="240" w:lineRule="auto"/>
        <w:rPr>
          <w:rFonts w:ascii="Arial" w:hAnsi="Arial" w:cs="Arial"/>
          <w:sz w:val="20"/>
          <w:szCs w:val="20"/>
        </w:rPr>
      </w:pPr>
    </w:p>
    <w:p w14:paraId="57257DAA" w14:textId="77777777" w:rsidR="00E1717D" w:rsidRPr="00620AD4" w:rsidRDefault="00E1717D" w:rsidP="00633296">
      <w:pPr>
        <w:pStyle w:val="ListParagraph"/>
        <w:numPr>
          <w:ilvl w:val="0"/>
          <w:numId w:val="2"/>
        </w:numPr>
        <w:spacing w:after="0" w:line="360" w:lineRule="auto"/>
        <w:ind w:left="425" w:hanging="425"/>
        <w:rPr>
          <w:rFonts w:ascii="Arial" w:hAnsi="Arial" w:cs="Arial"/>
        </w:rPr>
      </w:pPr>
      <w:r w:rsidRPr="00620AD4">
        <w:rPr>
          <w:rFonts w:ascii="Arial" w:hAnsi="Arial" w:cs="Arial"/>
          <w:b/>
        </w:rPr>
        <w:t>When are the grant period deadlines</w:t>
      </w:r>
      <w:r w:rsidRPr="00620AD4">
        <w:rPr>
          <w:rFonts w:ascii="Arial" w:hAnsi="Arial" w:cs="Arial"/>
        </w:rPr>
        <w:t>?</w:t>
      </w:r>
    </w:p>
    <w:p w14:paraId="5452B7F3" w14:textId="54CFA9FB" w:rsidR="001022EB" w:rsidRPr="00572161" w:rsidRDefault="00E1717D" w:rsidP="00633296">
      <w:pPr>
        <w:spacing w:after="80" w:line="240" w:lineRule="auto"/>
        <w:ind w:left="425"/>
        <w:rPr>
          <w:rFonts w:ascii="Arial" w:hAnsi="Arial" w:cs="Arial"/>
          <w:color w:val="000000" w:themeColor="text1"/>
        </w:rPr>
      </w:pPr>
      <w:r w:rsidRPr="00572161">
        <w:rPr>
          <w:rFonts w:ascii="Arial" w:hAnsi="Arial" w:cs="Arial"/>
          <w:color w:val="000000" w:themeColor="text1"/>
        </w:rPr>
        <w:t xml:space="preserve">Friday noon:  </w:t>
      </w:r>
      <w:r w:rsidR="001022EB" w:rsidRPr="00572161">
        <w:rPr>
          <w:rFonts w:ascii="Arial" w:hAnsi="Arial" w:cs="Arial"/>
          <w:color w:val="000000" w:themeColor="text1"/>
        </w:rPr>
        <w:t xml:space="preserve">Grant Period 1 </w:t>
      </w:r>
      <w:r w:rsidR="00CE7A84">
        <w:rPr>
          <w:rFonts w:ascii="Arial" w:hAnsi="Arial" w:cs="Arial"/>
          <w:color w:val="000000" w:themeColor="text1"/>
        </w:rPr>
        <w:t xml:space="preserve">- </w:t>
      </w:r>
      <w:r w:rsidR="00903583" w:rsidRPr="00CE7A84">
        <w:rPr>
          <w:rFonts w:ascii="Arial" w:hAnsi="Arial" w:cs="Arial"/>
          <w:color w:val="000000" w:themeColor="text1"/>
        </w:rPr>
        <w:t>Closes second Friday in January</w:t>
      </w:r>
      <w:r w:rsidR="00447EB5">
        <w:rPr>
          <w:rFonts w:ascii="Arial" w:hAnsi="Arial" w:cs="Arial"/>
          <w:color w:val="000000" w:themeColor="text1"/>
        </w:rPr>
        <w:t xml:space="preserve">: </w:t>
      </w:r>
      <w:r w:rsidR="00447EB5" w:rsidRPr="00176F0C">
        <w:rPr>
          <w:rFonts w:ascii="Arial" w:hAnsi="Arial" w:cs="Arial"/>
          <w:b/>
          <w:bCs/>
          <w:color w:val="000000" w:themeColor="text1"/>
        </w:rPr>
        <w:t xml:space="preserve">January </w:t>
      </w:r>
      <w:r w:rsidR="00176F0C" w:rsidRPr="00176F0C">
        <w:rPr>
          <w:rFonts w:ascii="Arial" w:hAnsi="Arial" w:cs="Arial"/>
          <w:b/>
          <w:bCs/>
          <w:color w:val="000000" w:themeColor="text1"/>
        </w:rPr>
        <w:t>14</w:t>
      </w:r>
      <w:r w:rsidR="00447EB5" w:rsidRPr="00176F0C">
        <w:rPr>
          <w:rFonts w:ascii="Arial" w:hAnsi="Arial" w:cs="Arial"/>
          <w:b/>
          <w:bCs/>
          <w:color w:val="000000" w:themeColor="text1"/>
        </w:rPr>
        <w:t>, 202</w:t>
      </w:r>
      <w:r w:rsidR="003210DB" w:rsidRPr="00176F0C">
        <w:rPr>
          <w:rFonts w:ascii="Arial" w:hAnsi="Arial" w:cs="Arial"/>
          <w:b/>
          <w:bCs/>
          <w:color w:val="000000" w:themeColor="text1"/>
        </w:rPr>
        <w:t>2</w:t>
      </w:r>
      <w:r w:rsidR="00447EB5" w:rsidRPr="00176F0C">
        <w:rPr>
          <w:rFonts w:ascii="Arial" w:hAnsi="Arial" w:cs="Arial"/>
          <w:color w:val="000000" w:themeColor="text1"/>
        </w:rPr>
        <w:t xml:space="preserve"> </w:t>
      </w:r>
    </w:p>
    <w:p w14:paraId="0467D347" w14:textId="2F970928" w:rsidR="001022EB" w:rsidRPr="009D6BE8" w:rsidRDefault="001022EB" w:rsidP="00633296">
      <w:pPr>
        <w:spacing w:after="80" w:line="240" w:lineRule="auto"/>
        <w:ind w:left="426"/>
        <w:rPr>
          <w:rFonts w:ascii="Arial" w:hAnsi="Arial" w:cs="Arial"/>
        </w:rPr>
      </w:pPr>
      <w:r w:rsidRPr="00572161">
        <w:rPr>
          <w:rFonts w:ascii="Arial" w:hAnsi="Arial" w:cs="Arial"/>
          <w:color w:val="000000" w:themeColor="text1"/>
        </w:rPr>
        <w:t xml:space="preserve">Friday noon: Grant Period 2 </w:t>
      </w:r>
      <w:r w:rsidR="00CE7A84">
        <w:rPr>
          <w:rFonts w:ascii="Arial" w:hAnsi="Arial" w:cs="Arial"/>
          <w:color w:val="000000" w:themeColor="text1"/>
        </w:rPr>
        <w:t>-</w:t>
      </w:r>
      <w:r w:rsidRPr="00572161">
        <w:rPr>
          <w:rFonts w:ascii="Arial" w:hAnsi="Arial" w:cs="Arial"/>
          <w:color w:val="000000" w:themeColor="text1"/>
        </w:rPr>
        <w:t xml:space="preserve"> </w:t>
      </w:r>
      <w:r w:rsidR="00903583" w:rsidRPr="00CE7A84">
        <w:rPr>
          <w:rFonts w:ascii="Arial" w:hAnsi="Arial" w:cs="Arial"/>
          <w:color w:val="000000" w:themeColor="text1"/>
        </w:rPr>
        <w:t>Closes last Friday in April</w:t>
      </w:r>
      <w:r w:rsidR="00447EB5">
        <w:rPr>
          <w:rFonts w:ascii="Arial" w:hAnsi="Arial" w:cs="Arial"/>
          <w:color w:val="000000" w:themeColor="text1"/>
        </w:rPr>
        <w:t xml:space="preserve">:  </w:t>
      </w:r>
      <w:r w:rsidR="00447EB5" w:rsidRPr="00176F0C">
        <w:rPr>
          <w:rFonts w:ascii="Arial" w:hAnsi="Arial" w:cs="Arial"/>
          <w:b/>
          <w:bCs/>
          <w:color w:val="000000" w:themeColor="text1"/>
        </w:rPr>
        <w:t xml:space="preserve">April </w:t>
      </w:r>
      <w:r w:rsidR="00F06978" w:rsidRPr="00176F0C">
        <w:rPr>
          <w:rFonts w:ascii="Arial" w:hAnsi="Arial" w:cs="Arial"/>
          <w:b/>
          <w:bCs/>
          <w:color w:val="000000" w:themeColor="text1"/>
        </w:rPr>
        <w:t>29</w:t>
      </w:r>
      <w:r w:rsidR="00447EB5" w:rsidRPr="00176F0C">
        <w:rPr>
          <w:rFonts w:ascii="Arial" w:hAnsi="Arial" w:cs="Arial"/>
          <w:b/>
          <w:bCs/>
          <w:color w:val="000000" w:themeColor="text1"/>
        </w:rPr>
        <w:t>, 202</w:t>
      </w:r>
      <w:r w:rsidR="00F06978" w:rsidRPr="00176F0C">
        <w:rPr>
          <w:rFonts w:ascii="Arial" w:hAnsi="Arial" w:cs="Arial"/>
          <w:b/>
          <w:bCs/>
          <w:color w:val="000000" w:themeColor="text1"/>
        </w:rPr>
        <w:t>2</w:t>
      </w:r>
    </w:p>
    <w:p w14:paraId="70C20604" w14:textId="77777777" w:rsidR="00E1717D" w:rsidRPr="00633296" w:rsidRDefault="00E1717D" w:rsidP="00633296">
      <w:pPr>
        <w:spacing w:after="0" w:line="240" w:lineRule="auto"/>
        <w:rPr>
          <w:rFonts w:ascii="Arial" w:hAnsi="Arial" w:cs="Arial"/>
          <w:sz w:val="20"/>
          <w:szCs w:val="20"/>
        </w:rPr>
      </w:pPr>
    </w:p>
    <w:p w14:paraId="5E6DADBB" w14:textId="77777777" w:rsidR="00E1717D" w:rsidRPr="00620AD4" w:rsidRDefault="00933535" w:rsidP="00633296">
      <w:pPr>
        <w:pStyle w:val="ListParagraph"/>
        <w:numPr>
          <w:ilvl w:val="0"/>
          <w:numId w:val="2"/>
        </w:numPr>
        <w:spacing w:after="0" w:line="360" w:lineRule="auto"/>
        <w:ind w:left="425" w:hanging="425"/>
        <w:rPr>
          <w:rFonts w:ascii="Arial" w:hAnsi="Arial" w:cs="Arial"/>
        </w:rPr>
      </w:pPr>
      <w:r w:rsidRPr="00620AD4">
        <w:rPr>
          <w:rFonts w:ascii="Arial" w:hAnsi="Arial" w:cs="Arial"/>
          <w:b/>
        </w:rPr>
        <w:t>When are applicants notified</w:t>
      </w:r>
      <w:r w:rsidRPr="00620AD4">
        <w:rPr>
          <w:rFonts w:ascii="Arial" w:hAnsi="Arial" w:cs="Arial"/>
        </w:rPr>
        <w:t>?</w:t>
      </w:r>
    </w:p>
    <w:p w14:paraId="5AE7659D" w14:textId="36C520AA" w:rsidR="00933535" w:rsidRDefault="00D34D84" w:rsidP="00A34668">
      <w:pPr>
        <w:spacing w:after="0" w:line="240" w:lineRule="auto"/>
        <w:ind w:left="425"/>
        <w:rPr>
          <w:rFonts w:ascii="Arial" w:hAnsi="Arial" w:cs="Arial"/>
        </w:rPr>
      </w:pPr>
      <w:r w:rsidRPr="00841341">
        <w:rPr>
          <w:rFonts w:ascii="Arial" w:hAnsi="Arial" w:cs="Arial"/>
          <w:color w:val="000000" w:themeColor="text1"/>
        </w:rPr>
        <w:t>Applicants will receive notice of their successful application within one month of the granting period deadline.  Unapproved applications will be provided with a rationale</w:t>
      </w:r>
      <w:r w:rsidR="00500E85">
        <w:rPr>
          <w:rFonts w:ascii="Arial" w:hAnsi="Arial" w:cs="Arial"/>
        </w:rPr>
        <w:t>.</w:t>
      </w:r>
    </w:p>
    <w:p w14:paraId="7A322162" w14:textId="77777777" w:rsidR="004E27D6" w:rsidRPr="00A34668" w:rsidRDefault="004E27D6" w:rsidP="00633296">
      <w:pPr>
        <w:spacing w:after="0" w:line="240" w:lineRule="auto"/>
        <w:rPr>
          <w:rFonts w:ascii="Arial" w:hAnsi="Arial" w:cs="Arial"/>
          <w:sz w:val="20"/>
          <w:szCs w:val="20"/>
        </w:rPr>
      </w:pPr>
    </w:p>
    <w:p w14:paraId="70379546" w14:textId="77777777" w:rsidR="004E27D6" w:rsidRPr="00620AD4" w:rsidRDefault="004E27D6" w:rsidP="00633296">
      <w:pPr>
        <w:pStyle w:val="ListParagraph"/>
        <w:numPr>
          <w:ilvl w:val="0"/>
          <w:numId w:val="2"/>
        </w:numPr>
        <w:spacing w:after="0" w:line="360" w:lineRule="auto"/>
        <w:ind w:left="425" w:hanging="425"/>
        <w:rPr>
          <w:rFonts w:ascii="Arial" w:hAnsi="Arial" w:cs="Arial"/>
        </w:rPr>
      </w:pPr>
      <w:r w:rsidRPr="00620AD4">
        <w:rPr>
          <w:rFonts w:ascii="Arial" w:hAnsi="Arial" w:cs="Arial"/>
          <w:b/>
        </w:rPr>
        <w:t>How much money might I receive for tuition</w:t>
      </w:r>
      <w:r w:rsidRPr="00620AD4">
        <w:rPr>
          <w:rFonts w:ascii="Arial" w:hAnsi="Arial" w:cs="Arial"/>
        </w:rPr>
        <w:t>?</w:t>
      </w:r>
    </w:p>
    <w:p w14:paraId="1F669531" w14:textId="77777777" w:rsidR="004E27D6" w:rsidRDefault="004E27D6" w:rsidP="00633296">
      <w:pPr>
        <w:spacing w:after="0" w:line="240" w:lineRule="auto"/>
        <w:ind w:left="425"/>
        <w:rPr>
          <w:rFonts w:ascii="Arial" w:hAnsi="Arial" w:cs="Arial"/>
        </w:rPr>
      </w:pPr>
      <w:r>
        <w:rPr>
          <w:rFonts w:ascii="Arial" w:hAnsi="Arial" w:cs="Arial"/>
        </w:rPr>
        <w:t>Up to $10,000 maximum</w:t>
      </w:r>
      <w:r w:rsidR="00564185">
        <w:rPr>
          <w:rFonts w:ascii="Arial" w:hAnsi="Arial" w:cs="Arial"/>
        </w:rPr>
        <w:t>.</w:t>
      </w:r>
    </w:p>
    <w:p w14:paraId="3D764EE5" w14:textId="77777777" w:rsidR="004E27D6" w:rsidRDefault="004E27D6" w:rsidP="00633296">
      <w:pPr>
        <w:spacing w:after="0" w:line="240" w:lineRule="auto"/>
        <w:rPr>
          <w:rFonts w:ascii="Arial" w:hAnsi="Arial" w:cs="Arial"/>
          <w:sz w:val="16"/>
          <w:szCs w:val="16"/>
        </w:rPr>
      </w:pPr>
    </w:p>
    <w:p w14:paraId="24469203" w14:textId="59FB3A8C" w:rsidR="00706982" w:rsidRPr="007D127C" w:rsidRDefault="00706982" w:rsidP="00841341">
      <w:pPr>
        <w:pStyle w:val="ListParagraph"/>
        <w:numPr>
          <w:ilvl w:val="0"/>
          <w:numId w:val="2"/>
        </w:numPr>
        <w:tabs>
          <w:tab w:val="left" w:pos="426"/>
        </w:tabs>
        <w:spacing w:after="80" w:line="240" w:lineRule="auto"/>
        <w:ind w:left="426" w:hanging="426"/>
        <w:rPr>
          <w:rFonts w:ascii="Arial" w:hAnsi="Arial" w:cs="Arial"/>
          <w:b/>
          <w:color w:val="000000" w:themeColor="text1"/>
        </w:rPr>
      </w:pPr>
      <w:r w:rsidRPr="007D127C">
        <w:rPr>
          <w:rFonts w:ascii="Arial" w:hAnsi="Arial" w:cs="Arial"/>
          <w:b/>
          <w:color w:val="000000" w:themeColor="text1"/>
        </w:rPr>
        <w:t>If my application is unsuccessful due to the funds being depleted in the grant period, do I have to reapply or does my application automatically go into the next round?</w:t>
      </w:r>
    </w:p>
    <w:p w14:paraId="425C3F67" w14:textId="77777777" w:rsidR="001C2192" w:rsidRPr="007D127C" w:rsidRDefault="00A01B40" w:rsidP="00633296">
      <w:pPr>
        <w:spacing w:after="0" w:line="240" w:lineRule="auto"/>
        <w:ind w:left="425"/>
        <w:rPr>
          <w:rFonts w:ascii="Arial" w:hAnsi="Arial" w:cs="Arial"/>
          <w:b/>
          <w:color w:val="000000" w:themeColor="text1"/>
        </w:rPr>
      </w:pPr>
      <w:r w:rsidRPr="007D127C">
        <w:rPr>
          <w:rFonts w:ascii="Arial" w:hAnsi="Arial" w:cs="Arial"/>
          <w:color w:val="000000" w:themeColor="text1"/>
        </w:rPr>
        <w:t>Y</w:t>
      </w:r>
      <w:r w:rsidR="001C2192" w:rsidRPr="007D127C">
        <w:rPr>
          <w:rFonts w:ascii="Arial" w:hAnsi="Arial" w:cs="Arial"/>
          <w:color w:val="000000" w:themeColor="text1"/>
        </w:rPr>
        <w:t>ou have to reapply in a subsequent grant period</w:t>
      </w:r>
      <w:r w:rsidR="001C2192" w:rsidRPr="007D127C">
        <w:rPr>
          <w:rFonts w:ascii="Arial" w:hAnsi="Arial" w:cs="Arial"/>
          <w:b/>
          <w:color w:val="000000" w:themeColor="text1"/>
        </w:rPr>
        <w:t>.</w:t>
      </w:r>
    </w:p>
    <w:p w14:paraId="67F922BD" w14:textId="77777777" w:rsidR="00633296" w:rsidRPr="007D127C" w:rsidRDefault="00633296" w:rsidP="00633296">
      <w:pPr>
        <w:spacing w:after="0" w:line="240" w:lineRule="auto"/>
        <w:ind w:left="425"/>
        <w:rPr>
          <w:rFonts w:ascii="Arial" w:hAnsi="Arial" w:cs="Arial"/>
          <w:b/>
          <w:color w:val="000000" w:themeColor="text1"/>
          <w:sz w:val="20"/>
          <w:szCs w:val="20"/>
        </w:rPr>
      </w:pPr>
    </w:p>
    <w:p w14:paraId="5BB6A212" w14:textId="4E7CEE5D" w:rsidR="001C2192" w:rsidRPr="007D127C" w:rsidRDefault="00D34D84" w:rsidP="00633296">
      <w:pPr>
        <w:tabs>
          <w:tab w:val="left" w:pos="426"/>
        </w:tabs>
        <w:spacing w:after="0" w:line="360" w:lineRule="auto"/>
        <w:ind w:left="425" w:hanging="425"/>
        <w:rPr>
          <w:rFonts w:ascii="Arial" w:hAnsi="Arial" w:cs="Arial"/>
          <w:color w:val="000000" w:themeColor="text1"/>
          <w:vertAlign w:val="superscript"/>
        </w:rPr>
      </w:pPr>
      <w:r w:rsidRPr="007D127C">
        <w:rPr>
          <w:rFonts w:ascii="Arial" w:hAnsi="Arial" w:cs="Arial"/>
          <w:b/>
          <w:color w:val="000000" w:themeColor="text1"/>
        </w:rPr>
        <w:t>6</w:t>
      </w:r>
      <w:r w:rsidR="001C2192" w:rsidRPr="007D127C">
        <w:rPr>
          <w:rFonts w:ascii="Arial" w:hAnsi="Arial" w:cs="Arial"/>
          <w:b/>
          <w:color w:val="000000" w:themeColor="text1"/>
        </w:rPr>
        <w:t>.</w:t>
      </w:r>
      <w:r w:rsidR="001C2192" w:rsidRPr="007D127C">
        <w:rPr>
          <w:rFonts w:ascii="Arial" w:hAnsi="Arial" w:cs="Arial"/>
          <w:b/>
          <w:color w:val="000000" w:themeColor="text1"/>
        </w:rPr>
        <w:tab/>
        <w:t>Does the PIF committee provide a list of recognize</w:t>
      </w:r>
      <w:r w:rsidR="00E16607" w:rsidRPr="007D127C">
        <w:rPr>
          <w:rFonts w:ascii="Arial" w:hAnsi="Arial" w:cs="Arial"/>
          <w:b/>
          <w:color w:val="000000" w:themeColor="text1"/>
        </w:rPr>
        <w:t>d</w:t>
      </w:r>
      <w:r w:rsidR="001C2192" w:rsidRPr="007D127C">
        <w:rPr>
          <w:rFonts w:ascii="Arial" w:hAnsi="Arial" w:cs="Arial"/>
          <w:b/>
          <w:color w:val="000000" w:themeColor="text1"/>
        </w:rPr>
        <w:t xml:space="preserve"> universities or colleges</w:t>
      </w:r>
      <w:r w:rsidR="001C2192" w:rsidRPr="007D127C">
        <w:rPr>
          <w:rFonts w:ascii="Arial" w:hAnsi="Arial" w:cs="Arial"/>
          <w:color w:val="000000" w:themeColor="text1"/>
        </w:rPr>
        <w:t>?</w:t>
      </w:r>
    </w:p>
    <w:p w14:paraId="7828DF22" w14:textId="1047FD0B" w:rsidR="00E6593A" w:rsidRPr="00841341" w:rsidRDefault="001C2192" w:rsidP="00E6593A">
      <w:pPr>
        <w:spacing w:after="0" w:line="240" w:lineRule="auto"/>
        <w:ind w:left="425"/>
        <w:rPr>
          <w:rFonts w:ascii="Arial" w:hAnsi="Arial" w:cs="Arial"/>
          <w:color w:val="000000" w:themeColor="text1"/>
        </w:rPr>
      </w:pPr>
      <w:r w:rsidRPr="00841341">
        <w:rPr>
          <w:rFonts w:ascii="Arial" w:hAnsi="Arial" w:cs="Arial"/>
          <w:color w:val="000000" w:themeColor="text1"/>
        </w:rPr>
        <w:t xml:space="preserve">The PIF committee does not </w:t>
      </w:r>
      <w:r w:rsidR="00D34D84">
        <w:rPr>
          <w:rFonts w:ascii="Arial" w:hAnsi="Arial" w:cs="Arial"/>
          <w:color w:val="000000" w:themeColor="text1"/>
        </w:rPr>
        <w:t>provide such recommendations</w:t>
      </w:r>
      <w:r w:rsidRPr="00841341">
        <w:rPr>
          <w:rFonts w:ascii="Arial" w:hAnsi="Arial" w:cs="Arial"/>
          <w:color w:val="000000" w:themeColor="text1"/>
        </w:rPr>
        <w:t>.</w:t>
      </w:r>
    </w:p>
    <w:p w14:paraId="530526B8" w14:textId="77777777" w:rsidR="00D27318" w:rsidRPr="00841341" w:rsidRDefault="00D27318" w:rsidP="00E6593A">
      <w:pPr>
        <w:spacing w:after="0" w:line="240" w:lineRule="auto"/>
        <w:ind w:left="425"/>
        <w:rPr>
          <w:rFonts w:ascii="Arial" w:hAnsi="Arial" w:cs="Arial"/>
          <w:color w:val="000000" w:themeColor="text1"/>
        </w:rPr>
      </w:pPr>
    </w:p>
    <w:p w14:paraId="07AB34FE" w14:textId="0A9D5BEC" w:rsidR="001C2192" w:rsidRPr="00841341" w:rsidRDefault="00D34D84" w:rsidP="00E6593A">
      <w:pPr>
        <w:spacing w:after="80" w:line="240" w:lineRule="auto"/>
        <w:ind w:left="425" w:hanging="425"/>
        <w:rPr>
          <w:rFonts w:ascii="Arial" w:hAnsi="Arial" w:cs="Arial"/>
          <w:color w:val="000000" w:themeColor="text1"/>
        </w:rPr>
      </w:pPr>
      <w:r>
        <w:rPr>
          <w:rFonts w:ascii="Arial" w:hAnsi="Arial" w:cs="Arial"/>
          <w:b/>
          <w:color w:val="000000" w:themeColor="text1"/>
        </w:rPr>
        <w:t>7</w:t>
      </w:r>
      <w:r w:rsidR="001C2192" w:rsidRPr="00841341">
        <w:rPr>
          <w:rFonts w:ascii="Arial" w:hAnsi="Arial" w:cs="Arial"/>
          <w:b/>
          <w:color w:val="000000" w:themeColor="text1"/>
        </w:rPr>
        <w:t>.</w:t>
      </w:r>
      <w:r w:rsidR="001C2192" w:rsidRPr="00841341">
        <w:rPr>
          <w:rFonts w:ascii="Arial" w:hAnsi="Arial" w:cs="Arial"/>
          <w:b/>
          <w:color w:val="000000" w:themeColor="text1"/>
        </w:rPr>
        <w:tab/>
        <w:t>If I am currently enrolled in a university or equivalent program of studies</w:t>
      </w:r>
      <w:r w:rsidR="00A01B40" w:rsidRPr="00841341">
        <w:rPr>
          <w:rFonts w:ascii="Arial" w:hAnsi="Arial" w:cs="Arial"/>
          <w:b/>
          <w:color w:val="000000" w:themeColor="text1"/>
        </w:rPr>
        <w:t>,</w:t>
      </w:r>
      <w:r w:rsidR="001C2192" w:rsidRPr="00841341">
        <w:rPr>
          <w:rFonts w:ascii="Arial" w:hAnsi="Arial" w:cs="Arial"/>
          <w:b/>
          <w:color w:val="000000" w:themeColor="text1"/>
        </w:rPr>
        <w:t xml:space="preserve"> am I eligible for future tuition costs</w:t>
      </w:r>
      <w:r w:rsidR="00D27318" w:rsidRPr="00841341">
        <w:rPr>
          <w:rFonts w:ascii="Arial" w:hAnsi="Arial" w:cs="Arial"/>
          <w:b/>
          <w:color w:val="000000" w:themeColor="text1"/>
        </w:rPr>
        <w:t xml:space="preserve"> in </w:t>
      </w:r>
      <w:r w:rsidR="00903583">
        <w:rPr>
          <w:rFonts w:ascii="Arial" w:hAnsi="Arial" w:cs="Arial"/>
          <w:b/>
          <w:color w:val="000000" w:themeColor="text1"/>
        </w:rPr>
        <w:t>future school years</w:t>
      </w:r>
      <w:r w:rsidR="001C2192" w:rsidRPr="00841341">
        <w:rPr>
          <w:rFonts w:ascii="Arial" w:hAnsi="Arial" w:cs="Arial"/>
          <w:color w:val="000000" w:themeColor="text1"/>
        </w:rPr>
        <w:t>?</w:t>
      </w:r>
    </w:p>
    <w:p w14:paraId="36C41C6C" w14:textId="1C832D82" w:rsidR="009D6BE8" w:rsidRDefault="00564185" w:rsidP="009D6BE8">
      <w:pPr>
        <w:spacing w:after="0" w:line="240" w:lineRule="auto"/>
        <w:ind w:left="425"/>
        <w:rPr>
          <w:rFonts w:ascii="Arial" w:hAnsi="Arial" w:cs="Arial"/>
          <w:color w:val="000000" w:themeColor="text1"/>
        </w:rPr>
      </w:pPr>
      <w:r w:rsidRPr="00841341">
        <w:rPr>
          <w:rFonts w:ascii="Arial" w:hAnsi="Arial" w:cs="Arial"/>
          <w:color w:val="000000" w:themeColor="text1"/>
        </w:rPr>
        <w:t>Yes</w:t>
      </w:r>
      <w:r w:rsidR="00A01B40" w:rsidRPr="00841341">
        <w:rPr>
          <w:rFonts w:ascii="Arial" w:hAnsi="Arial" w:cs="Arial"/>
          <w:color w:val="000000" w:themeColor="text1"/>
        </w:rPr>
        <w:t>,</w:t>
      </w:r>
      <w:r w:rsidRPr="00841341">
        <w:rPr>
          <w:rFonts w:ascii="Arial" w:hAnsi="Arial" w:cs="Arial"/>
          <w:color w:val="000000" w:themeColor="text1"/>
        </w:rPr>
        <w:t xml:space="preserve"> in so far as the program of studies is recognized.</w:t>
      </w:r>
    </w:p>
    <w:p w14:paraId="2DEA17F5" w14:textId="77777777" w:rsidR="00841341" w:rsidRPr="00841341" w:rsidRDefault="00841341" w:rsidP="00226000">
      <w:pPr>
        <w:spacing w:after="0" w:line="240" w:lineRule="auto"/>
        <w:ind w:left="425"/>
        <w:rPr>
          <w:rFonts w:ascii="Arial" w:hAnsi="Arial" w:cs="Arial"/>
          <w:color w:val="000000" w:themeColor="text1"/>
          <w:sz w:val="20"/>
          <w:szCs w:val="20"/>
        </w:rPr>
      </w:pPr>
    </w:p>
    <w:p w14:paraId="59F3499B" w14:textId="77777777" w:rsidR="00620AD4" w:rsidRPr="00841341" w:rsidRDefault="00620AD4" w:rsidP="00841341">
      <w:pPr>
        <w:pStyle w:val="ListParagraph"/>
        <w:numPr>
          <w:ilvl w:val="0"/>
          <w:numId w:val="9"/>
        </w:numPr>
        <w:tabs>
          <w:tab w:val="left" w:pos="426"/>
        </w:tabs>
        <w:spacing w:after="0" w:line="360" w:lineRule="auto"/>
        <w:ind w:left="426" w:hanging="426"/>
        <w:rPr>
          <w:rFonts w:ascii="Arial" w:hAnsi="Arial" w:cs="Arial"/>
        </w:rPr>
      </w:pPr>
      <w:r w:rsidRPr="00841341">
        <w:rPr>
          <w:rFonts w:ascii="Arial" w:hAnsi="Arial" w:cs="Arial"/>
          <w:b/>
        </w:rPr>
        <w:t>How do I apply</w:t>
      </w:r>
      <w:r w:rsidRPr="00841341">
        <w:rPr>
          <w:rFonts w:ascii="Arial" w:hAnsi="Arial" w:cs="Arial"/>
        </w:rPr>
        <w:t>?</w:t>
      </w:r>
    </w:p>
    <w:p w14:paraId="655BB086" w14:textId="6E9FB020" w:rsidR="00494746" w:rsidRPr="009D6BE8" w:rsidRDefault="00132539" w:rsidP="009D6BE8">
      <w:pPr>
        <w:spacing w:after="0" w:line="240" w:lineRule="auto"/>
        <w:ind w:left="360"/>
        <w:rPr>
          <w:rFonts w:ascii="Arial" w:hAnsi="Arial" w:cs="Arial"/>
        </w:rPr>
      </w:pPr>
      <w:r w:rsidRPr="009D6BE8">
        <w:rPr>
          <w:rFonts w:ascii="Arial" w:hAnsi="Arial" w:cs="Arial"/>
        </w:rPr>
        <w:t xml:space="preserve">PIF applications are available </w:t>
      </w:r>
      <w:r w:rsidR="009D6BE8" w:rsidRPr="00210187">
        <w:rPr>
          <w:rFonts w:ascii="Arial" w:hAnsi="Arial" w:cs="Arial"/>
        </w:rPr>
        <w:t xml:space="preserve">from Human Resources on the </w:t>
      </w:r>
      <w:hyperlink r:id="rId11" w:history="1">
        <w:r w:rsidR="009D6BE8" w:rsidRPr="00210187">
          <w:rPr>
            <w:rStyle w:val="Hyperlink"/>
            <w:rFonts w:ascii="Arial" w:hAnsi="Arial" w:cs="Arial"/>
          </w:rPr>
          <w:t>ASK</w:t>
        </w:r>
      </w:hyperlink>
      <w:r w:rsidR="009D6BE8" w:rsidRPr="00210187">
        <w:rPr>
          <w:rFonts w:ascii="Arial" w:hAnsi="Arial" w:cs="Arial"/>
        </w:rPr>
        <w:t xml:space="preserve"> porta</w:t>
      </w:r>
      <w:r w:rsidR="00E122CF" w:rsidRPr="00210187">
        <w:rPr>
          <w:rFonts w:ascii="Arial" w:hAnsi="Arial" w:cs="Arial"/>
        </w:rPr>
        <w:t>l</w:t>
      </w:r>
      <w:r w:rsidR="009D6BE8" w:rsidRPr="009D6BE8">
        <w:rPr>
          <w:rFonts w:ascii="Arial" w:hAnsi="Arial" w:cs="Arial"/>
        </w:rPr>
        <w:t xml:space="preserve"> </w:t>
      </w:r>
      <w:r w:rsidRPr="009D6BE8">
        <w:rPr>
          <w:rFonts w:ascii="Arial" w:hAnsi="Arial" w:cs="Arial"/>
        </w:rPr>
        <w:t>or through the ATA Local 55 website</w:t>
      </w:r>
      <w:r w:rsidR="00BF5C26" w:rsidRPr="009D6BE8">
        <w:rPr>
          <w:rFonts w:ascii="Arial" w:hAnsi="Arial" w:cs="Arial"/>
        </w:rPr>
        <w:t xml:space="preserve"> </w:t>
      </w:r>
      <w:hyperlink r:id="rId12" w:history="1">
        <w:r w:rsidR="00CE7A84" w:rsidRPr="009D6BE8">
          <w:rPr>
            <w:rStyle w:val="Hyperlink"/>
            <w:rFonts w:ascii="Arial" w:hAnsi="Arial" w:cs="Arial"/>
            <w:color w:val="000000" w:themeColor="text1"/>
          </w:rPr>
          <w:t>www.ataloc55.ab.ca</w:t>
        </w:r>
      </w:hyperlink>
      <w:r w:rsidR="00BF5C26" w:rsidRPr="009D6BE8">
        <w:rPr>
          <w:rFonts w:ascii="Arial" w:hAnsi="Arial" w:cs="Arial"/>
        </w:rPr>
        <w:t xml:space="preserve"> under the heading </w:t>
      </w:r>
      <w:r w:rsidR="00447EB5" w:rsidRPr="009D6BE8">
        <w:rPr>
          <w:rFonts w:ascii="Arial" w:hAnsi="Arial" w:cs="Arial"/>
          <w:i/>
        </w:rPr>
        <w:t>PGS &amp; PIF Funding</w:t>
      </w:r>
    </w:p>
    <w:p w14:paraId="098FF021" w14:textId="77777777" w:rsidR="006C1311" w:rsidRPr="00E6593A" w:rsidRDefault="006C1311" w:rsidP="00633296">
      <w:pPr>
        <w:spacing w:after="0" w:line="240" w:lineRule="auto"/>
        <w:rPr>
          <w:rFonts w:ascii="Arial" w:hAnsi="Arial" w:cs="Arial"/>
          <w:sz w:val="20"/>
          <w:szCs w:val="20"/>
        </w:rPr>
      </w:pPr>
    </w:p>
    <w:p w14:paraId="71FBE798" w14:textId="77777777" w:rsidR="00627CA9" w:rsidRPr="00620AD4" w:rsidRDefault="00627CA9" w:rsidP="00841341">
      <w:pPr>
        <w:pStyle w:val="ListParagraph"/>
        <w:numPr>
          <w:ilvl w:val="0"/>
          <w:numId w:val="9"/>
        </w:numPr>
        <w:spacing w:after="0" w:line="360" w:lineRule="auto"/>
        <w:ind w:left="426" w:hanging="426"/>
        <w:rPr>
          <w:rFonts w:ascii="Arial" w:hAnsi="Arial" w:cs="Arial"/>
        </w:rPr>
      </w:pPr>
      <w:r w:rsidRPr="00620AD4">
        <w:rPr>
          <w:rFonts w:ascii="Arial" w:hAnsi="Arial" w:cs="Arial"/>
          <w:b/>
        </w:rPr>
        <w:t>How is the leave administered</w:t>
      </w:r>
      <w:r w:rsidRPr="00620AD4">
        <w:rPr>
          <w:rFonts w:ascii="Arial" w:hAnsi="Arial" w:cs="Arial"/>
        </w:rPr>
        <w:t>?</w:t>
      </w:r>
    </w:p>
    <w:p w14:paraId="67F0A89A" w14:textId="193731E2" w:rsidR="00627CA9" w:rsidRDefault="00627CA9" w:rsidP="00633296">
      <w:pPr>
        <w:spacing w:after="0" w:line="240" w:lineRule="auto"/>
        <w:ind w:left="426"/>
        <w:rPr>
          <w:rFonts w:ascii="Arial" w:hAnsi="Arial" w:cs="Arial"/>
        </w:rPr>
      </w:pPr>
      <w:r>
        <w:rPr>
          <w:rFonts w:ascii="Arial" w:hAnsi="Arial" w:cs="Arial"/>
        </w:rPr>
        <w:t xml:space="preserve">Once all applications are received, the selection committee </w:t>
      </w:r>
      <w:r w:rsidR="00CC4345">
        <w:rPr>
          <w:rFonts w:ascii="Arial" w:hAnsi="Arial" w:cs="Arial"/>
        </w:rPr>
        <w:t>reviews a</w:t>
      </w:r>
      <w:r w:rsidR="00AE0CD8">
        <w:rPr>
          <w:rFonts w:ascii="Arial" w:hAnsi="Arial" w:cs="Arial"/>
        </w:rPr>
        <w:t xml:space="preserve">nd notifies applicants of </w:t>
      </w:r>
      <w:r w:rsidR="00CC4345">
        <w:rPr>
          <w:rFonts w:ascii="Arial" w:hAnsi="Arial" w:cs="Arial"/>
        </w:rPr>
        <w:t>the results within one (1) month</w:t>
      </w:r>
      <w:r w:rsidR="00AE0CD8">
        <w:rPr>
          <w:rFonts w:ascii="Arial" w:hAnsi="Arial" w:cs="Arial"/>
        </w:rPr>
        <w:t>.</w:t>
      </w:r>
    </w:p>
    <w:p w14:paraId="75817B0C" w14:textId="77777777" w:rsidR="009D6BE8" w:rsidRDefault="009D6BE8" w:rsidP="00633296">
      <w:pPr>
        <w:spacing w:after="0" w:line="240" w:lineRule="auto"/>
        <w:ind w:left="426"/>
        <w:rPr>
          <w:rFonts w:ascii="Arial" w:hAnsi="Arial" w:cs="Arial"/>
        </w:rPr>
      </w:pPr>
    </w:p>
    <w:p w14:paraId="72162FFE" w14:textId="77777777" w:rsidR="00627CA9" w:rsidRPr="00FE15C6" w:rsidRDefault="00627CA9" w:rsidP="00841341">
      <w:pPr>
        <w:pStyle w:val="ListParagraph"/>
        <w:numPr>
          <w:ilvl w:val="0"/>
          <w:numId w:val="9"/>
        </w:numPr>
        <w:spacing w:after="0" w:line="360" w:lineRule="auto"/>
        <w:ind w:left="426" w:hanging="426"/>
        <w:rPr>
          <w:rFonts w:ascii="Arial" w:hAnsi="Arial" w:cs="Arial"/>
          <w:b/>
        </w:rPr>
      </w:pPr>
      <w:r w:rsidRPr="00FE15C6">
        <w:rPr>
          <w:rFonts w:ascii="Arial" w:hAnsi="Arial" w:cs="Arial"/>
          <w:b/>
        </w:rPr>
        <w:t>What are the selection criteria?</w:t>
      </w:r>
    </w:p>
    <w:p w14:paraId="583C0D25" w14:textId="77777777" w:rsidR="00627CA9" w:rsidRDefault="002E65F9" w:rsidP="00633296">
      <w:pPr>
        <w:spacing w:after="0" w:line="240" w:lineRule="auto"/>
        <w:ind w:left="426"/>
        <w:rPr>
          <w:rFonts w:ascii="Arial" w:hAnsi="Arial" w:cs="Arial"/>
        </w:rPr>
      </w:pPr>
      <w:r>
        <w:rPr>
          <w:rFonts w:ascii="Arial" w:hAnsi="Arial" w:cs="Arial"/>
        </w:rPr>
        <w:t xml:space="preserve">The selection committee reviews the applications based on </w:t>
      </w:r>
      <w:r w:rsidR="00AE0CD8">
        <w:rPr>
          <w:rFonts w:ascii="Arial" w:hAnsi="Arial" w:cs="Arial"/>
        </w:rPr>
        <w:t xml:space="preserve">their </w:t>
      </w:r>
      <w:r>
        <w:rPr>
          <w:rFonts w:ascii="Arial" w:hAnsi="Arial" w:cs="Arial"/>
        </w:rPr>
        <w:t xml:space="preserve">professional experience, educational background, </w:t>
      </w:r>
      <w:r w:rsidR="00AE0CD8">
        <w:rPr>
          <w:rFonts w:ascii="Arial" w:hAnsi="Arial" w:cs="Arial"/>
        </w:rPr>
        <w:t>preparation for</w:t>
      </w:r>
      <w:r>
        <w:rPr>
          <w:rFonts w:ascii="Arial" w:hAnsi="Arial" w:cs="Arial"/>
        </w:rPr>
        <w:t xml:space="preserve"> the proposed</w:t>
      </w:r>
      <w:r w:rsidR="00AE0CD8">
        <w:rPr>
          <w:rFonts w:ascii="Arial" w:hAnsi="Arial" w:cs="Arial"/>
        </w:rPr>
        <w:t xml:space="preserve"> leave or studies and potential benefits to teaching and learning</w:t>
      </w:r>
      <w:r>
        <w:rPr>
          <w:rFonts w:ascii="Arial" w:hAnsi="Arial" w:cs="Arial"/>
        </w:rPr>
        <w:t>.</w:t>
      </w:r>
    </w:p>
    <w:p w14:paraId="001EEEBE" w14:textId="77777777" w:rsidR="005D21B7" w:rsidRPr="00E6593A" w:rsidRDefault="005D21B7" w:rsidP="00633296">
      <w:pPr>
        <w:spacing w:after="0" w:line="240" w:lineRule="auto"/>
        <w:rPr>
          <w:rFonts w:ascii="Arial" w:hAnsi="Arial" w:cs="Arial"/>
          <w:sz w:val="20"/>
          <w:szCs w:val="20"/>
        </w:rPr>
      </w:pPr>
    </w:p>
    <w:p w14:paraId="7F4F161D" w14:textId="77777777" w:rsidR="00851DBA" w:rsidRPr="008E2518" w:rsidRDefault="00851DBA" w:rsidP="00841341">
      <w:pPr>
        <w:pStyle w:val="ListParagraph"/>
        <w:numPr>
          <w:ilvl w:val="0"/>
          <w:numId w:val="9"/>
        </w:numPr>
        <w:spacing w:after="0" w:line="360" w:lineRule="auto"/>
        <w:ind w:left="426" w:hanging="426"/>
        <w:rPr>
          <w:rFonts w:ascii="Arial" w:hAnsi="Arial" w:cs="Arial"/>
          <w:b/>
        </w:rPr>
      </w:pPr>
      <w:r w:rsidRPr="008E2518">
        <w:rPr>
          <w:rFonts w:ascii="Arial" w:hAnsi="Arial" w:cs="Arial"/>
          <w:b/>
        </w:rPr>
        <w:t>What happens if I do not complete the program?</w:t>
      </w:r>
    </w:p>
    <w:p w14:paraId="18104A74" w14:textId="4BE16204" w:rsidR="00B80E7A" w:rsidRDefault="00B80E7A" w:rsidP="000A1BDC">
      <w:pPr>
        <w:spacing w:after="80" w:line="240" w:lineRule="auto"/>
        <w:ind w:left="425"/>
        <w:contextualSpacing/>
        <w:rPr>
          <w:rFonts w:ascii="Arial" w:hAnsi="Arial" w:cs="Arial"/>
          <w:sz w:val="23"/>
          <w:szCs w:val="23"/>
          <w:lang w:val="en-US"/>
        </w:rPr>
      </w:pPr>
      <w:r w:rsidRPr="00FB06AE">
        <w:rPr>
          <w:rFonts w:ascii="Arial" w:hAnsi="Arial" w:cs="Arial"/>
          <w:sz w:val="23"/>
          <w:szCs w:val="23"/>
          <w:lang w:val="en-US"/>
        </w:rPr>
        <w:lastRenderedPageBreak/>
        <w:t xml:space="preserve">An applicant who has been approved for a PIF grant or leave or both but is unable to complete </w:t>
      </w:r>
      <w:r w:rsidRPr="00EE3933">
        <w:rPr>
          <w:rFonts w:ascii="Arial" w:hAnsi="Arial" w:cs="Arial"/>
          <w:color w:val="000000" w:themeColor="text1"/>
          <w:sz w:val="23"/>
          <w:szCs w:val="23"/>
          <w:lang w:val="en-US"/>
        </w:rPr>
        <w:t>the</w:t>
      </w:r>
      <w:r w:rsidRPr="00FB06AE">
        <w:rPr>
          <w:rFonts w:ascii="Arial" w:hAnsi="Arial" w:cs="Arial"/>
          <w:sz w:val="23"/>
          <w:szCs w:val="23"/>
          <w:lang w:val="en-US"/>
        </w:rPr>
        <w:t xml:space="preserve"> proposed activity must inform </w:t>
      </w:r>
      <w:r w:rsidRPr="009D6BE8">
        <w:rPr>
          <w:rFonts w:ascii="Arial" w:hAnsi="Arial" w:cs="Arial"/>
          <w:sz w:val="23"/>
          <w:szCs w:val="23"/>
          <w:lang w:val="en-US"/>
        </w:rPr>
        <w:t xml:space="preserve">the </w:t>
      </w:r>
      <w:r w:rsidR="009D6BE8" w:rsidRPr="00210187">
        <w:rPr>
          <w:rFonts w:ascii="Arial" w:hAnsi="Arial" w:cs="Arial"/>
          <w:sz w:val="23"/>
          <w:szCs w:val="23"/>
          <w:lang w:val="en-US"/>
        </w:rPr>
        <w:t>Superintendent of Learning Services (Central Schools, Diverse Learning and Human Resources)</w:t>
      </w:r>
      <w:r w:rsidR="009D6BE8" w:rsidRPr="009D6BE8">
        <w:rPr>
          <w:rFonts w:ascii="Arial" w:hAnsi="Arial" w:cs="Arial"/>
          <w:bCs/>
          <w:sz w:val="23"/>
          <w:szCs w:val="23"/>
          <w:lang w:val="en-US"/>
        </w:rPr>
        <w:t xml:space="preserve"> </w:t>
      </w:r>
      <w:r w:rsidRPr="00FB06AE">
        <w:rPr>
          <w:rFonts w:ascii="Arial" w:hAnsi="Arial" w:cs="Arial"/>
          <w:sz w:val="23"/>
          <w:szCs w:val="23"/>
          <w:lang w:val="en-US"/>
        </w:rPr>
        <w:t xml:space="preserve">in writing prior to </w:t>
      </w:r>
      <w:r w:rsidRPr="00652571">
        <w:rPr>
          <w:rFonts w:ascii="Arial" w:hAnsi="Arial" w:cs="Arial"/>
          <w:sz w:val="23"/>
          <w:szCs w:val="23"/>
          <w:lang w:val="en-US"/>
        </w:rPr>
        <w:t>the starting date.</w:t>
      </w:r>
    </w:p>
    <w:p w14:paraId="4404F79E" w14:textId="77777777" w:rsidR="009578D7" w:rsidRPr="009578D7" w:rsidRDefault="009578D7" w:rsidP="00633296">
      <w:pPr>
        <w:spacing w:after="0" w:line="240" w:lineRule="auto"/>
        <w:ind w:left="425"/>
        <w:contextualSpacing/>
        <w:rPr>
          <w:rFonts w:ascii="Arial" w:hAnsi="Arial" w:cs="Arial"/>
          <w:sz w:val="12"/>
          <w:szCs w:val="12"/>
          <w:lang w:val="en-US"/>
        </w:rPr>
      </w:pPr>
    </w:p>
    <w:p w14:paraId="0D9C3A13" w14:textId="147252A3" w:rsidR="00B80E7A" w:rsidRDefault="00B80E7A" w:rsidP="000A1BDC">
      <w:pPr>
        <w:spacing w:after="80" w:line="240" w:lineRule="auto"/>
        <w:ind w:left="425"/>
        <w:contextualSpacing/>
        <w:rPr>
          <w:rFonts w:ascii="Arial" w:hAnsi="Arial" w:cs="Arial"/>
          <w:sz w:val="23"/>
          <w:szCs w:val="23"/>
          <w:lang w:val="en-US"/>
        </w:rPr>
      </w:pPr>
      <w:r w:rsidRPr="00FB06AE">
        <w:rPr>
          <w:rFonts w:ascii="Arial" w:hAnsi="Arial" w:cs="Arial"/>
          <w:sz w:val="23"/>
          <w:szCs w:val="23"/>
          <w:lang w:val="en-US"/>
        </w:rPr>
        <w:t>Should a teacher become ill, or require access to any other type of leave while on their PIF</w:t>
      </w:r>
      <w:r w:rsidR="00A01B40" w:rsidRPr="00A01B40">
        <w:rPr>
          <w:rFonts w:ascii="Arial" w:hAnsi="Arial" w:cs="Arial"/>
          <w:color w:val="215868" w:themeColor="accent5" w:themeShade="80"/>
          <w:sz w:val="23"/>
          <w:szCs w:val="23"/>
          <w:lang w:val="en-US"/>
        </w:rPr>
        <w:t>,</w:t>
      </w:r>
      <w:r w:rsidRPr="00A01B40">
        <w:rPr>
          <w:rFonts w:ascii="Arial" w:hAnsi="Arial" w:cs="Arial"/>
          <w:color w:val="215868" w:themeColor="accent5" w:themeShade="80"/>
          <w:sz w:val="23"/>
          <w:szCs w:val="23"/>
          <w:lang w:val="en-US"/>
        </w:rPr>
        <w:t xml:space="preserve"> </w:t>
      </w:r>
      <w:r w:rsidRPr="00FB06AE">
        <w:rPr>
          <w:rFonts w:ascii="Arial" w:hAnsi="Arial" w:cs="Arial"/>
          <w:sz w:val="23"/>
          <w:szCs w:val="23"/>
          <w:lang w:val="en-US"/>
        </w:rPr>
        <w:t xml:space="preserve">they will immediately report the illness and make a request for the appropriate type of Leave using HR Self-Service. The PIF Leave may continue after the new leave has been completed and </w:t>
      </w:r>
      <w:r w:rsidRPr="00652571">
        <w:rPr>
          <w:rFonts w:ascii="Arial" w:hAnsi="Arial" w:cs="Arial"/>
          <w:sz w:val="23"/>
          <w:szCs w:val="23"/>
          <w:lang w:val="en-US"/>
        </w:rPr>
        <w:t xml:space="preserve">after having </w:t>
      </w:r>
      <w:r w:rsidRPr="00FB06AE">
        <w:rPr>
          <w:rFonts w:ascii="Arial" w:hAnsi="Arial" w:cs="Arial"/>
          <w:sz w:val="23"/>
          <w:szCs w:val="23"/>
          <w:lang w:val="en-US"/>
        </w:rPr>
        <w:t>inform</w:t>
      </w:r>
      <w:r w:rsidRPr="00652571">
        <w:rPr>
          <w:rFonts w:ascii="Arial" w:hAnsi="Arial" w:cs="Arial"/>
          <w:sz w:val="23"/>
          <w:szCs w:val="23"/>
          <w:lang w:val="en-US"/>
        </w:rPr>
        <w:t>ed</w:t>
      </w:r>
      <w:r w:rsidRPr="00FB06AE">
        <w:rPr>
          <w:rFonts w:ascii="Arial" w:hAnsi="Arial" w:cs="Arial"/>
          <w:sz w:val="23"/>
          <w:szCs w:val="23"/>
          <w:lang w:val="en-US"/>
        </w:rPr>
        <w:t xml:space="preserve"> the </w:t>
      </w:r>
      <w:r w:rsidR="005D21B7" w:rsidRPr="00210187">
        <w:rPr>
          <w:rFonts w:ascii="Arial" w:hAnsi="Arial" w:cs="Arial"/>
          <w:sz w:val="23"/>
          <w:szCs w:val="23"/>
          <w:lang w:val="en-US"/>
        </w:rPr>
        <w:t>Superintendent of Learning Services (Central Schools, Diverse Learning and Human Resources)</w:t>
      </w:r>
      <w:r w:rsidRPr="00210187">
        <w:rPr>
          <w:rFonts w:ascii="Arial" w:hAnsi="Arial" w:cs="Arial"/>
          <w:sz w:val="23"/>
          <w:szCs w:val="23"/>
          <w:lang w:val="en-US"/>
        </w:rPr>
        <w:t>.</w:t>
      </w:r>
    </w:p>
    <w:p w14:paraId="3D6C9DEE" w14:textId="77777777" w:rsidR="00B80E7A" w:rsidRPr="009578D7" w:rsidRDefault="00B80E7A" w:rsidP="00633296">
      <w:pPr>
        <w:spacing w:after="0" w:line="240" w:lineRule="auto"/>
        <w:ind w:left="426"/>
        <w:contextualSpacing/>
        <w:rPr>
          <w:rFonts w:ascii="Arial" w:hAnsi="Arial" w:cs="Arial"/>
          <w:sz w:val="12"/>
          <w:szCs w:val="12"/>
          <w:lang w:val="en-US"/>
        </w:rPr>
      </w:pPr>
    </w:p>
    <w:p w14:paraId="0AF381B1" w14:textId="6D7CE4D3" w:rsidR="00851DBA" w:rsidRDefault="00B80E7A" w:rsidP="000A1BDC">
      <w:pPr>
        <w:tabs>
          <w:tab w:val="left" w:pos="709"/>
        </w:tabs>
        <w:spacing w:after="0" w:line="240" w:lineRule="auto"/>
        <w:ind w:left="425"/>
        <w:rPr>
          <w:rFonts w:ascii="Arial" w:hAnsi="Arial" w:cs="Arial"/>
        </w:rPr>
      </w:pPr>
      <w:r w:rsidRPr="00FB06AE">
        <w:rPr>
          <w:rFonts w:ascii="Arial" w:hAnsi="Arial" w:cs="Arial"/>
          <w:b/>
          <w:sz w:val="23"/>
          <w:szCs w:val="23"/>
          <w:lang w:val="en-US"/>
        </w:rPr>
        <w:t>N.B.</w:t>
      </w:r>
      <w:r>
        <w:rPr>
          <w:rFonts w:ascii="Arial" w:hAnsi="Arial" w:cs="Arial"/>
          <w:b/>
          <w:sz w:val="23"/>
          <w:szCs w:val="23"/>
          <w:lang w:val="en-US"/>
        </w:rPr>
        <w:t xml:space="preserve"> </w:t>
      </w:r>
      <w:r w:rsidRPr="00FB06AE">
        <w:rPr>
          <w:rFonts w:ascii="Arial" w:hAnsi="Arial" w:cs="Arial"/>
          <w:b/>
          <w:sz w:val="23"/>
          <w:szCs w:val="23"/>
          <w:lang w:val="en-US"/>
        </w:rPr>
        <w:t xml:space="preserve">Failure to inform the </w:t>
      </w:r>
      <w:r w:rsidRPr="00210187">
        <w:rPr>
          <w:rFonts w:ascii="Arial" w:hAnsi="Arial" w:cs="Arial"/>
          <w:b/>
          <w:sz w:val="23"/>
          <w:szCs w:val="23"/>
          <w:lang w:val="en-US"/>
        </w:rPr>
        <w:t xml:space="preserve">Superintendent of </w:t>
      </w:r>
      <w:r w:rsidR="009D6BE8" w:rsidRPr="00210187">
        <w:rPr>
          <w:rFonts w:ascii="Arial" w:hAnsi="Arial" w:cs="Arial"/>
          <w:b/>
          <w:sz w:val="23"/>
          <w:szCs w:val="23"/>
          <w:lang w:val="en-US"/>
        </w:rPr>
        <w:t xml:space="preserve">Learning Services (Central Schools, Diverse Learning and </w:t>
      </w:r>
      <w:r w:rsidRPr="00210187">
        <w:rPr>
          <w:rFonts w:ascii="Arial" w:hAnsi="Arial" w:cs="Arial"/>
          <w:b/>
          <w:sz w:val="23"/>
          <w:szCs w:val="23"/>
          <w:lang w:val="en-US"/>
        </w:rPr>
        <w:t>Human Resources</w:t>
      </w:r>
      <w:r w:rsidR="009D6BE8" w:rsidRPr="00210187">
        <w:rPr>
          <w:rFonts w:ascii="Arial" w:hAnsi="Arial" w:cs="Arial"/>
          <w:b/>
          <w:sz w:val="23"/>
          <w:szCs w:val="23"/>
          <w:lang w:val="en-US"/>
        </w:rPr>
        <w:t>)</w:t>
      </w:r>
      <w:r w:rsidRPr="00FB06AE">
        <w:rPr>
          <w:rFonts w:ascii="Arial" w:hAnsi="Arial" w:cs="Arial"/>
          <w:b/>
          <w:sz w:val="23"/>
          <w:szCs w:val="23"/>
          <w:lang w:val="en-US"/>
        </w:rPr>
        <w:t xml:space="preserve"> could result in forfeiture of all funding eligibility for 2 years.</w:t>
      </w:r>
    </w:p>
    <w:p w14:paraId="3AC308B1" w14:textId="77777777" w:rsidR="001F212A" w:rsidRPr="000A1BDC" w:rsidRDefault="001F212A" w:rsidP="00633296">
      <w:pPr>
        <w:spacing w:after="0" w:line="240" w:lineRule="auto"/>
        <w:rPr>
          <w:rFonts w:ascii="Arial" w:hAnsi="Arial" w:cs="Arial"/>
          <w:sz w:val="20"/>
          <w:szCs w:val="20"/>
        </w:rPr>
      </w:pPr>
    </w:p>
    <w:p w14:paraId="67313A47" w14:textId="77777777" w:rsidR="00157C36" w:rsidRPr="00FE15C6" w:rsidRDefault="00157C36" w:rsidP="00841341">
      <w:pPr>
        <w:pStyle w:val="ListParagraph"/>
        <w:numPr>
          <w:ilvl w:val="0"/>
          <w:numId w:val="9"/>
        </w:numPr>
        <w:spacing w:after="0" w:line="360" w:lineRule="auto"/>
        <w:ind w:left="426" w:hanging="426"/>
        <w:rPr>
          <w:rFonts w:ascii="Arial" w:hAnsi="Arial" w:cs="Arial"/>
          <w:b/>
        </w:rPr>
      </w:pPr>
      <w:r w:rsidRPr="00FE15C6">
        <w:rPr>
          <w:rFonts w:ascii="Arial" w:hAnsi="Arial" w:cs="Arial"/>
          <w:b/>
        </w:rPr>
        <w:t>While on PIF leave do I receive full pay and benefits?</w:t>
      </w:r>
    </w:p>
    <w:p w14:paraId="669596AC" w14:textId="77777777" w:rsidR="00157C36" w:rsidRPr="00FE15C6" w:rsidRDefault="00157C36" w:rsidP="00633296">
      <w:pPr>
        <w:spacing w:after="0" w:line="240" w:lineRule="auto"/>
        <w:ind w:left="426"/>
        <w:rPr>
          <w:rFonts w:ascii="Arial" w:hAnsi="Arial" w:cs="Arial"/>
          <w:i/>
        </w:rPr>
      </w:pPr>
      <w:r w:rsidRPr="00FE15C6">
        <w:rPr>
          <w:rFonts w:ascii="Arial" w:hAnsi="Arial" w:cs="Arial"/>
          <w:i/>
        </w:rPr>
        <w:t>Yes</w:t>
      </w:r>
    </w:p>
    <w:p w14:paraId="13C23F5F" w14:textId="77777777" w:rsidR="001F212A" w:rsidRPr="0062143C" w:rsidRDefault="001F212A" w:rsidP="00633296">
      <w:pPr>
        <w:spacing w:after="0" w:line="240" w:lineRule="auto"/>
        <w:rPr>
          <w:rFonts w:ascii="Arial" w:hAnsi="Arial" w:cs="Arial"/>
          <w:sz w:val="20"/>
          <w:szCs w:val="20"/>
        </w:rPr>
      </w:pPr>
    </w:p>
    <w:p w14:paraId="1E05CECB" w14:textId="77777777" w:rsidR="004E27D6" w:rsidRPr="00FE15C6" w:rsidRDefault="004E27D6" w:rsidP="00841341">
      <w:pPr>
        <w:pStyle w:val="ListParagraph"/>
        <w:numPr>
          <w:ilvl w:val="0"/>
          <w:numId w:val="9"/>
        </w:numPr>
        <w:spacing w:after="0" w:line="360" w:lineRule="auto"/>
        <w:ind w:left="426" w:hanging="426"/>
        <w:rPr>
          <w:rFonts w:ascii="Arial" w:hAnsi="Arial" w:cs="Arial"/>
        </w:rPr>
      </w:pPr>
      <w:r w:rsidRPr="00FE15C6">
        <w:rPr>
          <w:rFonts w:ascii="Arial" w:hAnsi="Arial" w:cs="Arial"/>
          <w:b/>
        </w:rPr>
        <w:t xml:space="preserve">Which </w:t>
      </w:r>
      <w:r w:rsidR="00B80E7A" w:rsidRPr="00FE15C6">
        <w:rPr>
          <w:rFonts w:ascii="Arial" w:hAnsi="Arial" w:cs="Arial"/>
          <w:b/>
        </w:rPr>
        <w:t>types of institutions are</w:t>
      </w:r>
      <w:r w:rsidRPr="00FE15C6">
        <w:rPr>
          <w:rFonts w:ascii="Arial" w:hAnsi="Arial" w:cs="Arial"/>
          <w:b/>
        </w:rPr>
        <w:t xml:space="preserve"> eligible for tuition</w:t>
      </w:r>
      <w:r w:rsidRPr="00FE15C6">
        <w:rPr>
          <w:rFonts w:ascii="Arial" w:hAnsi="Arial" w:cs="Arial"/>
        </w:rPr>
        <w:t>?</w:t>
      </w:r>
    </w:p>
    <w:p w14:paraId="5FDB0CD3" w14:textId="77777777" w:rsidR="004E27D6" w:rsidRDefault="004E27D6" w:rsidP="00633296">
      <w:pPr>
        <w:spacing w:after="0" w:line="240" w:lineRule="auto"/>
        <w:ind w:left="426"/>
        <w:rPr>
          <w:rFonts w:ascii="Arial" w:hAnsi="Arial" w:cs="Arial"/>
        </w:rPr>
      </w:pPr>
      <w:r>
        <w:rPr>
          <w:rFonts w:ascii="Arial" w:hAnsi="Arial" w:cs="Arial"/>
        </w:rPr>
        <w:t>Only accredited post-secondary or equivalent institutions</w:t>
      </w:r>
    </w:p>
    <w:p w14:paraId="7187D4A3" w14:textId="77777777" w:rsidR="00157C36" w:rsidRPr="0062143C" w:rsidRDefault="00157C36" w:rsidP="00633296">
      <w:pPr>
        <w:spacing w:after="0" w:line="240" w:lineRule="auto"/>
        <w:rPr>
          <w:rFonts w:ascii="Arial" w:hAnsi="Arial" w:cs="Arial"/>
          <w:sz w:val="20"/>
          <w:szCs w:val="20"/>
        </w:rPr>
      </w:pPr>
    </w:p>
    <w:p w14:paraId="02F57731" w14:textId="77777777" w:rsidR="004E27D6" w:rsidRPr="00FE15C6" w:rsidRDefault="00157C36" w:rsidP="00841341">
      <w:pPr>
        <w:pStyle w:val="ListParagraph"/>
        <w:numPr>
          <w:ilvl w:val="0"/>
          <w:numId w:val="9"/>
        </w:numPr>
        <w:spacing w:after="0" w:line="360" w:lineRule="auto"/>
        <w:ind w:left="426" w:hanging="426"/>
        <w:rPr>
          <w:rFonts w:ascii="Arial" w:hAnsi="Arial" w:cs="Arial"/>
          <w:b/>
        </w:rPr>
      </w:pPr>
      <w:r w:rsidRPr="00FE15C6">
        <w:rPr>
          <w:rFonts w:ascii="Arial" w:hAnsi="Arial" w:cs="Arial"/>
          <w:b/>
        </w:rPr>
        <w:t>Can I take on-line courses?</w:t>
      </w:r>
    </w:p>
    <w:p w14:paraId="1DEA3D96" w14:textId="77777777" w:rsidR="00157C36" w:rsidRDefault="00157C36" w:rsidP="00633296">
      <w:pPr>
        <w:spacing w:after="0" w:line="240" w:lineRule="auto"/>
        <w:ind w:left="426"/>
        <w:rPr>
          <w:rFonts w:ascii="Arial" w:hAnsi="Arial" w:cs="Arial"/>
        </w:rPr>
      </w:pPr>
      <w:r>
        <w:rPr>
          <w:rFonts w:ascii="Arial" w:hAnsi="Arial" w:cs="Arial"/>
        </w:rPr>
        <w:t>Yes</w:t>
      </w:r>
    </w:p>
    <w:p w14:paraId="3E497278" w14:textId="77777777" w:rsidR="00157C36" w:rsidRPr="0062143C" w:rsidRDefault="00157C36" w:rsidP="00633296">
      <w:pPr>
        <w:spacing w:after="0" w:line="240" w:lineRule="auto"/>
        <w:rPr>
          <w:rFonts w:ascii="Arial" w:hAnsi="Arial" w:cs="Arial"/>
          <w:sz w:val="20"/>
          <w:szCs w:val="20"/>
        </w:rPr>
      </w:pPr>
    </w:p>
    <w:p w14:paraId="0C4B05D7" w14:textId="77777777" w:rsidR="001C2192" w:rsidRPr="00841341" w:rsidRDefault="001C2192" w:rsidP="00841341">
      <w:pPr>
        <w:pStyle w:val="ListParagraph"/>
        <w:numPr>
          <w:ilvl w:val="0"/>
          <w:numId w:val="9"/>
        </w:numPr>
        <w:spacing w:after="0" w:line="360" w:lineRule="auto"/>
        <w:ind w:left="426" w:hanging="426"/>
        <w:rPr>
          <w:rFonts w:ascii="Arial" w:hAnsi="Arial" w:cs="Arial"/>
        </w:rPr>
      </w:pPr>
      <w:r w:rsidRPr="00841341">
        <w:rPr>
          <w:rFonts w:ascii="Arial" w:hAnsi="Arial" w:cs="Arial"/>
          <w:b/>
        </w:rPr>
        <w:t>Can I apply for PGS and PIF funding?</w:t>
      </w:r>
    </w:p>
    <w:p w14:paraId="6BDFBB6D" w14:textId="7E80317A" w:rsidR="001C2192" w:rsidRPr="00572161" w:rsidRDefault="00656A3E" w:rsidP="00633296">
      <w:pPr>
        <w:spacing w:after="0" w:line="240" w:lineRule="auto"/>
        <w:ind w:left="426"/>
        <w:rPr>
          <w:rFonts w:ascii="Arial" w:hAnsi="Arial" w:cs="Arial"/>
          <w:color w:val="000000" w:themeColor="text1"/>
        </w:rPr>
      </w:pPr>
      <w:r w:rsidRPr="00572161">
        <w:rPr>
          <w:rFonts w:ascii="Arial" w:hAnsi="Arial" w:cs="Arial"/>
          <w:color w:val="000000" w:themeColor="text1"/>
          <w:sz w:val="23"/>
          <w:szCs w:val="23"/>
          <w:lang w:val="en-US"/>
        </w:rPr>
        <w:t xml:space="preserve">Applicants may apply for </w:t>
      </w:r>
      <w:r w:rsidRPr="00447EB5">
        <w:rPr>
          <w:rFonts w:ascii="Arial" w:hAnsi="Arial" w:cs="Arial"/>
          <w:b/>
          <w:bCs/>
          <w:color w:val="000000" w:themeColor="text1"/>
          <w:sz w:val="23"/>
          <w:szCs w:val="23"/>
          <w:lang w:val="en-US"/>
        </w:rPr>
        <w:t>PIF or PGS</w:t>
      </w:r>
      <w:r w:rsidRPr="00572161">
        <w:rPr>
          <w:rFonts w:ascii="Arial" w:hAnsi="Arial" w:cs="Arial"/>
          <w:color w:val="000000" w:themeColor="text1"/>
          <w:sz w:val="23"/>
          <w:szCs w:val="23"/>
          <w:lang w:val="en-US"/>
        </w:rPr>
        <w:t xml:space="preserve"> funding</w:t>
      </w:r>
      <w:r w:rsidR="00AD0417">
        <w:rPr>
          <w:rFonts w:ascii="Arial" w:hAnsi="Arial" w:cs="Arial"/>
          <w:color w:val="000000" w:themeColor="text1"/>
          <w:sz w:val="23"/>
          <w:szCs w:val="23"/>
          <w:lang w:val="en-US"/>
        </w:rPr>
        <w:t>,</w:t>
      </w:r>
      <w:r w:rsidRPr="00572161">
        <w:rPr>
          <w:rFonts w:ascii="Arial" w:hAnsi="Arial" w:cs="Arial"/>
          <w:color w:val="000000" w:themeColor="text1"/>
          <w:sz w:val="23"/>
          <w:szCs w:val="23"/>
          <w:lang w:val="en-US"/>
        </w:rPr>
        <w:t xml:space="preserve"> but not </w:t>
      </w:r>
      <w:r w:rsidR="00AD0417" w:rsidRPr="00CE7A84">
        <w:rPr>
          <w:rFonts w:ascii="Arial" w:hAnsi="Arial" w:cs="Arial"/>
          <w:b/>
          <w:bCs/>
          <w:color w:val="000000" w:themeColor="text1"/>
          <w:sz w:val="23"/>
          <w:szCs w:val="23"/>
          <w:lang w:val="en-US"/>
        </w:rPr>
        <w:t xml:space="preserve">both within the </w:t>
      </w:r>
      <w:r w:rsidR="00DC291E" w:rsidRPr="00602453">
        <w:rPr>
          <w:rFonts w:ascii="Arial" w:hAnsi="Arial" w:cs="Arial"/>
          <w:b/>
          <w:bCs/>
          <w:sz w:val="23"/>
          <w:szCs w:val="23"/>
          <w:lang w:val="en-US"/>
        </w:rPr>
        <w:t>regular</w:t>
      </w:r>
      <w:r w:rsidR="00602453" w:rsidRPr="00602453">
        <w:rPr>
          <w:rFonts w:ascii="Arial" w:hAnsi="Arial" w:cs="Arial"/>
          <w:b/>
          <w:bCs/>
          <w:sz w:val="23"/>
          <w:szCs w:val="23"/>
          <w:lang w:val="en-US"/>
        </w:rPr>
        <w:t xml:space="preserve"> calendar</w:t>
      </w:r>
      <w:r w:rsidR="00DC291E" w:rsidRPr="00602453">
        <w:rPr>
          <w:rFonts w:ascii="Arial" w:hAnsi="Arial" w:cs="Arial"/>
          <w:b/>
          <w:bCs/>
          <w:sz w:val="23"/>
          <w:szCs w:val="23"/>
          <w:lang w:val="en-US"/>
        </w:rPr>
        <w:t xml:space="preserve"> school </w:t>
      </w:r>
      <w:r w:rsidR="00AD0417" w:rsidRPr="00602453">
        <w:rPr>
          <w:rFonts w:ascii="Arial" w:hAnsi="Arial" w:cs="Arial"/>
          <w:color w:val="000000" w:themeColor="text1"/>
          <w:sz w:val="23"/>
          <w:szCs w:val="23"/>
          <w:lang w:val="en-US"/>
        </w:rPr>
        <w:t>year</w:t>
      </w:r>
      <w:r w:rsidRPr="00572161">
        <w:rPr>
          <w:rFonts w:ascii="Arial" w:hAnsi="Arial" w:cs="Arial"/>
          <w:color w:val="000000" w:themeColor="text1"/>
          <w:sz w:val="23"/>
          <w:szCs w:val="23"/>
          <w:lang w:val="en-US"/>
        </w:rPr>
        <w:t>.</w:t>
      </w:r>
    </w:p>
    <w:p w14:paraId="17A2BD83" w14:textId="77777777" w:rsidR="00841341" w:rsidRPr="007D127C" w:rsidRDefault="00841341" w:rsidP="00633296">
      <w:pPr>
        <w:spacing w:after="0" w:line="240" w:lineRule="auto"/>
        <w:ind w:left="426"/>
        <w:rPr>
          <w:rFonts w:ascii="Arial" w:hAnsi="Arial" w:cs="Arial"/>
          <w:color w:val="000000" w:themeColor="text1"/>
          <w:sz w:val="20"/>
          <w:szCs w:val="20"/>
        </w:rPr>
      </w:pPr>
    </w:p>
    <w:p w14:paraId="51123A2F" w14:textId="77777777" w:rsidR="009E6D69" w:rsidRPr="006A0215" w:rsidRDefault="009E6D69" w:rsidP="00841341">
      <w:pPr>
        <w:pStyle w:val="ListParagraph"/>
        <w:numPr>
          <w:ilvl w:val="0"/>
          <w:numId w:val="9"/>
        </w:numPr>
        <w:spacing w:after="0" w:line="360" w:lineRule="auto"/>
        <w:ind w:left="426" w:hanging="426"/>
        <w:rPr>
          <w:rFonts w:ascii="Arial" w:hAnsi="Arial" w:cs="Arial"/>
        </w:rPr>
      </w:pPr>
      <w:r w:rsidRPr="006A0215">
        <w:rPr>
          <w:rFonts w:ascii="Arial" w:hAnsi="Arial" w:cs="Arial"/>
          <w:b/>
        </w:rPr>
        <w:t>Can I use PIF funding for conferences or workshops</w:t>
      </w:r>
      <w:r w:rsidRPr="006A0215">
        <w:rPr>
          <w:rFonts w:ascii="Arial" w:hAnsi="Arial" w:cs="Arial"/>
        </w:rPr>
        <w:t>?</w:t>
      </w:r>
    </w:p>
    <w:p w14:paraId="434EF916" w14:textId="77777777" w:rsidR="009E6D69" w:rsidRDefault="009E6D69" w:rsidP="00633296">
      <w:pPr>
        <w:spacing w:after="0" w:line="240" w:lineRule="auto"/>
        <w:ind w:left="426"/>
        <w:rPr>
          <w:rFonts w:ascii="Arial" w:hAnsi="Arial" w:cs="Arial"/>
        </w:rPr>
      </w:pPr>
      <w:r>
        <w:rPr>
          <w:rFonts w:ascii="Arial" w:hAnsi="Arial" w:cs="Arial"/>
        </w:rPr>
        <w:t>No</w:t>
      </w:r>
    </w:p>
    <w:p w14:paraId="47B6A865" w14:textId="77777777" w:rsidR="009E6D69" w:rsidRPr="0068215B" w:rsidRDefault="009E6D69" w:rsidP="00633296">
      <w:pPr>
        <w:spacing w:after="0" w:line="240" w:lineRule="auto"/>
        <w:rPr>
          <w:rFonts w:ascii="Arial" w:hAnsi="Arial" w:cs="Arial"/>
          <w:sz w:val="20"/>
          <w:szCs w:val="20"/>
        </w:rPr>
      </w:pPr>
    </w:p>
    <w:p w14:paraId="4566F7A5" w14:textId="24695719" w:rsidR="00157C36" w:rsidRPr="00290F83" w:rsidRDefault="00841341" w:rsidP="0068215B">
      <w:pPr>
        <w:spacing w:after="0" w:line="360" w:lineRule="auto"/>
        <w:ind w:left="425" w:hanging="425"/>
        <w:contextualSpacing/>
        <w:rPr>
          <w:rFonts w:ascii="Arial" w:hAnsi="Arial" w:cs="Arial"/>
          <w:b/>
        </w:rPr>
      </w:pPr>
      <w:r w:rsidRPr="00290F83">
        <w:rPr>
          <w:rFonts w:ascii="Arial" w:hAnsi="Arial" w:cs="Arial"/>
          <w:b/>
        </w:rPr>
        <w:t>21</w:t>
      </w:r>
      <w:r w:rsidR="00F15D82" w:rsidRPr="00290F83">
        <w:rPr>
          <w:rFonts w:ascii="Arial" w:hAnsi="Arial" w:cs="Arial"/>
          <w:b/>
        </w:rPr>
        <w:t>.</w:t>
      </w:r>
      <w:r w:rsidR="00EA011C" w:rsidRPr="00290F83">
        <w:rPr>
          <w:rFonts w:ascii="Arial" w:hAnsi="Arial" w:cs="Arial"/>
          <w:b/>
        </w:rPr>
        <w:tab/>
      </w:r>
      <w:r w:rsidR="00157C36" w:rsidRPr="00290F83">
        <w:rPr>
          <w:rFonts w:ascii="Arial" w:hAnsi="Arial" w:cs="Arial"/>
          <w:b/>
        </w:rPr>
        <w:t>Does the District dictate the areas of study?</w:t>
      </w:r>
    </w:p>
    <w:p w14:paraId="1A373D53" w14:textId="1230046F" w:rsidR="00157C36" w:rsidRPr="00290F83" w:rsidRDefault="00157C36" w:rsidP="00633296">
      <w:pPr>
        <w:spacing w:after="0" w:line="240" w:lineRule="auto"/>
        <w:ind w:left="426"/>
        <w:rPr>
          <w:rFonts w:ascii="Arial" w:hAnsi="Arial" w:cs="Arial"/>
        </w:rPr>
      </w:pPr>
      <w:r w:rsidRPr="00290F83">
        <w:rPr>
          <w:rFonts w:ascii="Arial" w:hAnsi="Arial" w:cs="Arial"/>
        </w:rPr>
        <w:t xml:space="preserve">The District may indicate teaching areas that are in high demand, but this does not impact the application or selection process.  Teachers are encouraged to pursue areas of </w:t>
      </w:r>
      <w:r w:rsidR="00553883" w:rsidRPr="00290F83">
        <w:rPr>
          <w:rFonts w:ascii="Arial" w:hAnsi="Arial" w:cs="Arial"/>
        </w:rPr>
        <w:t>professional interest. I</w:t>
      </w:r>
      <w:r w:rsidRPr="00290F83">
        <w:rPr>
          <w:rFonts w:ascii="Arial" w:hAnsi="Arial" w:cs="Arial"/>
        </w:rPr>
        <w:t>f District and personal goals align everyone benefits</w:t>
      </w:r>
      <w:r w:rsidR="00226000" w:rsidRPr="00290F83">
        <w:rPr>
          <w:rFonts w:ascii="Arial" w:hAnsi="Arial" w:cs="Arial"/>
        </w:rPr>
        <w:t>.</w:t>
      </w:r>
    </w:p>
    <w:p w14:paraId="54385E76" w14:textId="77777777" w:rsidR="00157C36" w:rsidRPr="00290F83" w:rsidRDefault="00157C36" w:rsidP="00633296">
      <w:pPr>
        <w:spacing w:after="0" w:line="240" w:lineRule="auto"/>
        <w:rPr>
          <w:rFonts w:ascii="Arial" w:hAnsi="Arial" w:cs="Arial"/>
          <w:sz w:val="20"/>
          <w:szCs w:val="20"/>
        </w:rPr>
      </w:pPr>
    </w:p>
    <w:p w14:paraId="118CAF62" w14:textId="2AE2FFFA" w:rsidR="00CF19EF" w:rsidRPr="00290F83" w:rsidRDefault="00162B6C" w:rsidP="0068215B">
      <w:pPr>
        <w:tabs>
          <w:tab w:val="left" w:pos="426"/>
        </w:tabs>
        <w:spacing w:after="0" w:line="360" w:lineRule="auto"/>
        <w:rPr>
          <w:rFonts w:ascii="Arial" w:hAnsi="Arial" w:cs="Arial"/>
          <w:b/>
        </w:rPr>
      </w:pPr>
      <w:r w:rsidRPr="00290F83">
        <w:rPr>
          <w:rFonts w:ascii="Arial" w:hAnsi="Arial" w:cs="Arial"/>
          <w:b/>
        </w:rPr>
        <w:t>2</w:t>
      </w:r>
      <w:r w:rsidR="00841341" w:rsidRPr="00290F83">
        <w:rPr>
          <w:rFonts w:ascii="Arial" w:hAnsi="Arial" w:cs="Arial"/>
          <w:b/>
        </w:rPr>
        <w:t>2</w:t>
      </w:r>
      <w:r w:rsidR="00EA011C" w:rsidRPr="00290F83">
        <w:rPr>
          <w:rFonts w:ascii="Arial" w:hAnsi="Arial" w:cs="Arial"/>
          <w:b/>
        </w:rPr>
        <w:t>.</w:t>
      </w:r>
      <w:r w:rsidR="00EA011C" w:rsidRPr="00290F83">
        <w:rPr>
          <w:rFonts w:ascii="Arial" w:hAnsi="Arial" w:cs="Arial"/>
          <w:b/>
        </w:rPr>
        <w:tab/>
      </w:r>
      <w:r w:rsidR="00CF19EF" w:rsidRPr="00290F83">
        <w:rPr>
          <w:rFonts w:ascii="Arial" w:hAnsi="Arial" w:cs="Arial"/>
          <w:b/>
        </w:rPr>
        <w:t>Do I have to do a professional development presentation following the grant?</w:t>
      </w:r>
    </w:p>
    <w:p w14:paraId="5D310643" w14:textId="77777777" w:rsidR="00CF19EF" w:rsidRPr="00290F83" w:rsidRDefault="00CF19EF" w:rsidP="0068215B">
      <w:pPr>
        <w:spacing w:after="0" w:line="240" w:lineRule="auto"/>
        <w:ind w:left="425"/>
        <w:rPr>
          <w:rFonts w:ascii="Arial" w:hAnsi="Arial" w:cs="Arial"/>
        </w:rPr>
      </w:pPr>
      <w:r w:rsidRPr="00290F83">
        <w:rPr>
          <w:rFonts w:ascii="Arial" w:hAnsi="Arial" w:cs="Arial"/>
        </w:rPr>
        <w:t>There is a general expectation that you share your PIF experience in one or more of the following ways:</w:t>
      </w:r>
    </w:p>
    <w:p w14:paraId="3CCA1301" w14:textId="77777777" w:rsidR="00CF19EF" w:rsidRPr="00290F83" w:rsidRDefault="00CF19EF" w:rsidP="00633296">
      <w:pPr>
        <w:spacing w:after="0" w:line="240" w:lineRule="auto"/>
        <w:rPr>
          <w:rFonts w:ascii="Arial" w:hAnsi="Arial" w:cs="Arial"/>
          <w:sz w:val="8"/>
          <w:szCs w:val="8"/>
        </w:rPr>
      </w:pPr>
    </w:p>
    <w:p w14:paraId="2F47DEF6" w14:textId="77777777" w:rsidR="00CF19EF" w:rsidRPr="00CF19EF" w:rsidRDefault="00CF19EF" w:rsidP="00633296">
      <w:pPr>
        <w:pStyle w:val="ListParagraph"/>
        <w:numPr>
          <w:ilvl w:val="0"/>
          <w:numId w:val="1"/>
        </w:numPr>
        <w:spacing w:after="0" w:line="240" w:lineRule="auto"/>
        <w:rPr>
          <w:rFonts w:ascii="Arial" w:hAnsi="Arial" w:cs="Arial"/>
        </w:rPr>
      </w:pPr>
      <w:r w:rsidRPr="00CF19EF">
        <w:rPr>
          <w:rFonts w:ascii="Arial" w:hAnsi="Arial" w:cs="Arial"/>
        </w:rPr>
        <w:t>At the school level</w:t>
      </w:r>
    </w:p>
    <w:p w14:paraId="734155C9" w14:textId="77777777" w:rsidR="00CF19EF" w:rsidRPr="00CF19EF" w:rsidRDefault="00CF19EF" w:rsidP="00633296">
      <w:pPr>
        <w:pStyle w:val="ListParagraph"/>
        <w:numPr>
          <w:ilvl w:val="0"/>
          <w:numId w:val="1"/>
        </w:numPr>
        <w:spacing w:after="0" w:line="240" w:lineRule="auto"/>
        <w:rPr>
          <w:rFonts w:ascii="Arial" w:hAnsi="Arial" w:cs="Arial"/>
        </w:rPr>
      </w:pPr>
      <w:r w:rsidRPr="00CF19EF">
        <w:rPr>
          <w:rFonts w:ascii="Arial" w:hAnsi="Arial" w:cs="Arial"/>
        </w:rPr>
        <w:t xml:space="preserve">On a </w:t>
      </w:r>
      <w:r w:rsidR="00B80E7A">
        <w:rPr>
          <w:rFonts w:ascii="Arial" w:hAnsi="Arial" w:cs="Arial"/>
        </w:rPr>
        <w:t>P</w:t>
      </w:r>
      <w:r w:rsidRPr="00CF19EF">
        <w:rPr>
          <w:rFonts w:ascii="Arial" w:hAnsi="Arial" w:cs="Arial"/>
        </w:rPr>
        <w:t xml:space="preserve">rofessional </w:t>
      </w:r>
      <w:r w:rsidR="00B80E7A">
        <w:rPr>
          <w:rFonts w:ascii="Arial" w:hAnsi="Arial" w:cs="Arial"/>
        </w:rPr>
        <w:t>D</w:t>
      </w:r>
      <w:r w:rsidRPr="00CF19EF">
        <w:rPr>
          <w:rFonts w:ascii="Arial" w:hAnsi="Arial" w:cs="Arial"/>
        </w:rPr>
        <w:t>evelopment day</w:t>
      </w:r>
    </w:p>
    <w:p w14:paraId="2C84F8BB" w14:textId="77777777" w:rsidR="00CF19EF" w:rsidRPr="00CF19EF" w:rsidRDefault="00CF19EF" w:rsidP="00633296">
      <w:pPr>
        <w:pStyle w:val="ListParagraph"/>
        <w:numPr>
          <w:ilvl w:val="0"/>
          <w:numId w:val="1"/>
        </w:numPr>
        <w:spacing w:after="0" w:line="240" w:lineRule="auto"/>
        <w:rPr>
          <w:rFonts w:ascii="Arial" w:hAnsi="Arial" w:cs="Arial"/>
        </w:rPr>
      </w:pPr>
      <w:r w:rsidRPr="00CF19EF">
        <w:rPr>
          <w:rFonts w:ascii="Arial" w:hAnsi="Arial" w:cs="Arial"/>
        </w:rPr>
        <w:t xml:space="preserve">Through a </w:t>
      </w:r>
      <w:r w:rsidR="00B80E7A">
        <w:rPr>
          <w:rFonts w:ascii="Arial" w:hAnsi="Arial" w:cs="Arial"/>
        </w:rPr>
        <w:t>S</w:t>
      </w:r>
      <w:r w:rsidRPr="00CF19EF">
        <w:rPr>
          <w:rFonts w:ascii="Arial" w:hAnsi="Arial" w:cs="Arial"/>
        </w:rPr>
        <w:t xml:space="preserve">pecialist </w:t>
      </w:r>
      <w:r w:rsidR="00B80E7A">
        <w:rPr>
          <w:rFonts w:ascii="Arial" w:hAnsi="Arial" w:cs="Arial"/>
        </w:rPr>
        <w:t>C</w:t>
      </w:r>
      <w:r w:rsidRPr="00CF19EF">
        <w:rPr>
          <w:rFonts w:ascii="Arial" w:hAnsi="Arial" w:cs="Arial"/>
        </w:rPr>
        <w:t>ouncil</w:t>
      </w:r>
    </w:p>
    <w:p w14:paraId="0446E964" w14:textId="77777777" w:rsidR="00CF19EF" w:rsidRPr="00CF19EF" w:rsidRDefault="00CF19EF" w:rsidP="00633296">
      <w:pPr>
        <w:pStyle w:val="ListParagraph"/>
        <w:numPr>
          <w:ilvl w:val="0"/>
          <w:numId w:val="1"/>
        </w:numPr>
        <w:spacing w:after="0" w:line="240" w:lineRule="auto"/>
        <w:rPr>
          <w:rFonts w:ascii="Arial" w:hAnsi="Arial" w:cs="Arial"/>
        </w:rPr>
      </w:pPr>
      <w:r w:rsidRPr="00CF19EF">
        <w:rPr>
          <w:rFonts w:ascii="Arial" w:hAnsi="Arial" w:cs="Arial"/>
        </w:rPr>
        <w:t>Mentorship opportunities</w:t>
      </w:r>
    </w:p>
    <w:p w14:paraId="2F74516F" w14:textId="77777777" w:rsidR="00CF19EF" w:rsidRPr="00CF19EF" w:rsidRDefault="00CF19EF" w:rsidP="00633296">
      <w:pPr>
        <w:pStyle w:val="ListParagraph"/>
        <w:numPr>
          <w:ilvl w:val="0"/>
          <w:numId w:val="1"/>
        </w:numPr>
        <w:spacing w:after="0" w:line="240" w:lineRule="auto"/>
        <w:rPr>
          <w:rFonts w:ascii="Arial" w:hAnsi="Arial" w:cs="Arial"/>
        </w:rPr>
      </w:pPr>
      <w:r w:rsidRPr="00CF19EF">
        <w:rPr>
          <w:rFonts w:ascii="Arial" w:hAnsi="Arial" w:cs="Arial"/>
        </w:rPr>
        <w:t xml:space="preserve">Teachers’ </w:t>
      </w:r>
      <w:r w:rsidR="00B80E7A">
        <w:rPr>
          <w:rFonts w:ascii="Arial" w:hAnsi="Arial" w:cs="Arial"/>
        </w:rPr>
        <w:t>C</w:t>
      </w:r>
      <w:r w:rsidRPr="00CF19EF">
        <w:rPr>
          <w:rFonts w:ascii="Arial" w:hAnsi="Arial" w:cs="Arial"/>
        </w:rPr>
        <w:t>onvention</w:t>
      </w:r>
    </w:p>
    <w:p w14:paraId="1C64DA54" w14:textId="77777777" w:rsidR="00CF19EF" w:rsidRPr="00CF19EF" w:rsidRDefault="00CF19EF" w:rsidP="00633296">
      <w:pPr>
        <w:pStyle w:val="ListParagraph"/>
        <w:numPr>
          <w:ilvl w:val="0"/>
          <w:numId w:val="1"/>
        </w:numPr>
        <w:spacing w:after="0" w:line="240" w:lineRule="auto"/>
        <w:rPr>
          <w:rFonts w:ascii="Arial" w:hAnsi="Arial" w:cs="Arial"/>
        </w:rPr>
      </w:pPr>
      <w:r w:rsidRPr="00CF19EF">
        <w:rPr>
          <w:rFonts w:ascii="Arial" w:hAnsi="Arial" w:cs="Arial"/>
        </w:rPr>
        <w:t>Presenting at a conference</w:t>
      </w:r>
    </w:p>
    <w:p w14:paraId="64189B89" w14:textId="207A117E" w:rsidR="00CF19EF" w:rsidRDefault="00CF19EF" w:rsidP="00633296">
      <w:pPr>
        <w:pStyle w:val="ListParagraph"/>
        <w:numPr>
          <w:ilvl w:val="0"/>
          <w:numId w:val="1"/>
        </w:numPr>
        <w:spacing w:after="0" w:line="240" w:lineRule="auto"/>
        <w:rPr>
          <w:rFonts w:ascii="Arial" w:hAnsi="Arial" w:cs="Arial"/>
          <w:color w:val="000000" w:themeColor="text1"/>
        </w:rPr>
      </w:pPr>
      <w:r w:rsidRPr="001F212A">
        <w:rPr>
          <w:rFonts w:ascii="Arial" w:hAnsi="Arial" w:cs="Arial"/>
          <w:color w:val="000000" w:themeColor="text1"/>
        </w:rPr>
        <w:t>In a written format</w:t>
      </w:r>
    </w:p>
    <w:p w14:paraId="05FDC0AE" w14:textId="029124F4" w:rsidR="009D6BE8" w:rsidRDefault="009D6BE8" w:rsidP="009D6BE8">
      <w:pPr>
        <w:spacing w:after="0" w:line="240" w:lineRule="auto"/>
        <w:rPr>
          <w:rFonts w:ascii="Arial" w:hAnsi="Arial" w:cs="Arial"/>
          <w:color w:val="000000" w:themeColor="text1"/>
        </w:rPr>
      </w:pPr>
    </w:p>
    <w:p w14:paraId="52E69146" w14:textId="776E7034" w:rsidR="009E6D69" w:rsidRPr="009E6D69" w:rsidRDefault="00162B6C" w:rsidP="00E4395B">
      <w:pPr>
        <w:tabs>
          <w:tab w:val="left" w:pos="426"/>
        </w:tabs>
        <w:spacing w:after="0" w:line="360" w:lineRule="auto"/>
        <w:ind w:left="425" w:hanging="425"/>
        <w:contextualSpacing/>
        <w:rPr>
          <w:rFonts w:ascii="Arial" w:hAnsi="Arial" w:cs="Arial"/>
          <w:b/>
        </w:rPr>
      </w:pPr>
      <w:r w:rsidRPr="00290F83">
        <w:rPr>
          <w:rFonts w:ascii="Arial" w:hAnsi="Arial" w:cs="Arial"/>
          <w:b/>
        </w:rPr>
        <w:t>2</w:t>
      </w:r>
      <w:r w:rsidR="00841341" w:rsidRPr="00290F83">
        <w:rPr>
          <w:rFonts w:ascii="Arial" w:hAnsi="Arial" w:cs="Arial"/>
          <w:b/>
        </w:rPr>
        <w:t>3</w:t>
      </w:r>
      <w:r w:rsidR="009526CD" w:rsidRPr="00290F83">
        <w:rPr>
          <w:rFonts w:ascii="Arial" w:hAnsi="Arial" w:cs="Arial"/>
          <w:b/>
        </w:rPr>
        <w:t>.</w:t>
      </w:r>
      <w:r w:rsidR="009526CD">
        <w:rPr>
          <w:rFonts w:ascii="Arial" w:hAnsi="Arial" w:cs="Arial"/>
          <w:b/>
        </w:rPr>
        <w:tab/>
      </w:r>
      <w:r w:rsidR="009E6D69" w:rsidRPr="009E6D69">
        <w:rPr>
          <w:rFonts w:ascii="Arial" w:hAnsi="Arial" w:cs="Arial"/>
          <w:b/>
        </w:rPr>
        <w:t>For PIF leaves can applicants propose a cohort project?</w:t>
      </w:r>
    </w:p>
    <w:p w14:paraId="725FFCEC" w14:textId="068A7215" w:rsidR="009E6D69" w:rsidRDefault="009E6D69" w:rsidP="00633296">
      <w:pPr>
        <w:spacing w:after="0" w:line="240" w:lineRule="auto"/>
        <w:ind w:left="426"/>
        <w:rPr>
          <w:rFonts w:ascii="Arial" w:hAnsi="Arial" w:cs="Arial"/>
        </w:rPr>
      </w:pPr>
      <w:r>
        <w:rPr>
          <w:rFonts w:ascii="Arial" w:hAnsi="Arial" w:cs="Arial"/>
        </w:rPr>
        <w:t>Yes, however the total grant will still be no more than $10,000 per person per application</w:t>
      </w:r>
      <w:r w:rsidR="00226000">
        <w:rPr>
          <w:rFonts w:ascii="Arial" w:hAnsi="Arial" w:cs="Arial"/>
        </w:rPr>
        <w:t>.</w:t>
      </w:r>
    </w:p>
    <w:p w14:paraId="0847437C" w14:textId="300E3726" w:rsidR="00903583" w:rsidRPr="00572161" w:rsidRDefault="00903583" w:rsidP="00633296">
      <w:pPr>
        <w:spacing w:after="0" w:line="240" w:lineRule="auto"/>
        <w:ind w:left="426"/>
        <w:rPr>
          <w:rFonts w:ascii="Arial" w:hAnsi="Arial" w:cs="Arial"/>
        </w:rPr>
      </w:pPr>
      <w:r w:rsidRPr="00572161">
        <w:rPr>
          <w:rFonts w:ascii="Arial" w:hAnsi="Arial" w:cs="Arial"/>
        </w:rPr>
        <w:lastRenderedPageBreak/>
        <w:t>Each applicant must submit their own personalized application.</w:t>
      </w:r>
    </w:p>
    <w:p w14:paraId="6776E969" w14:textId="77777777" w:rsidR="009E6D69" w:rsidRPr="00E4395B" w:rsidRDefault="009E6D69" w:rsidP="00633296">
      <w:pPr>
        <w:spacing w:after="0" w:line="240" w:lineRule="auto"/>
        <w:rPr>
          <w:rFonts w:ascii="Arial" w:hAnsi="Arial" w:cs="Arial"/>
          <w:sz w:val="20"/>
          <w:szCs w:val="20"/>
        </w:rPr>
      </w:pPr>
    </w:p>
    <w:p w14:paraId="57E54EC3" w14:textId="22A82E9D" w:rsidR="009E6D69" w:rsidRPr="009E6D69" w:rsidRDefault="00162B6C" w:rsidP="00E4395B">
      <w:pPr>
        <w:tabs>
          <w:tab w:val="left" w:pos="426"/>
        </w:tabs>
        <w:spacing w:after="0" w:line="360" w:lineRule="auto"/>
        <w:ind w:left="425" w:hanging="425"/>
        <w:contextualSpacing/>
        <w:rPr>
          <w:rFonts w:ascii="Arial" w:hAnsi="Arial" w:cs="Arial"/>
          <w:b/>
        </w:rPr>
      </w:pPr>
      <w:r w:rsidRPr="00290F83">
        <w:rPr>
          <w:rFonts w:ascii="Arial" w:hAnsi="Arial" w:cs="Arial"/>
          <w:b/>
        </w:rPr>
        <w:t>2</w:t>
      </w:r>
      <w:r w:rsidR="00841341" w:rsidRPr="00290F83">
        <w:rPr>
          <w:rFonts w:ascii="Arial" w:hAnsi="Arial" w:cs="Arial"/>
          <w:b/>
        </w:rPr>
        <w:t>4</w:t>
      </w:r>
      <w:r w:rsidR="009526CD" w:rsidRPr="00290F83">
        <w:rPr>
          <w:rFonts w:ascii="Arial" w:hAnsi="Arial" w:cs="Arial"/>
          <w:b/>
        </w:rPr>
        <w:t>.</w:t>
      </w:r>
      <w:r w:rsidR="009526CD">
        <w:rPr>
          <w:rFonts w:ascii="Arial" w:hAnsi="Arial" w:cs="Arial"/>
          <w:b/>
        </w:rPr>
        <w:tab/>
      </w:r>
      <w:r w:rsidR="009E6D69" w:rsidRPr="009E6D69">
        <w:rPr>
          <w:rFonts w:ascii="Arial" w:hAnsi="Arial" w:cs="Arial"/>
          <w:b/>
        </w:rPr>
        <w:t xml:space="preserve">Will a PIF grant leave cover </w:t>
      </w:r>
      <w:r w:rsidR="009E6D69">
        <w:rPr>
          <w:rFonts w:ascii="Arial" w:hAnsi="Arial" w:cs="Arial"/>
          <w:b/>
        </w:rPr>
        <w:t>expenses</w:t>
      </w:r>
      <w:r w:rsidR="009E6D69" w:rsidRPr="009E6D69">
        <w:rPr>
          <w:rFonts w:ascii="Arial" w:hAnsi="Arial" w:cs="Arial"/>
          <w:b/>
        </w:rPr>
        <w:t xml:space="preserve"> such as travel, food, books, or other </w:t>
      </w:r>
      <w:r w:rsidR="009E6D69">
        <w:rPr>
          <w:rFonts w:ascii="Arial" w:hAnsi="Arial" w:cs="Arial"/>
          <w:b/>
        </w:rPr>
        <w:t>costs</w:t>
      </w:r>
      <w:r w:rsidR="009E6D69" w:rsidRPr="009E6D69">
        <w:rPr>
          <w:rFonts w:ascii="Arial" w:hAnsi="Arial" w:cs="Arial"/>
          <w:b/>
        </w:rPr>
        <w:t>?</w:t>
      </w:r>
    </w:p>
    <w:p w14:paraId="130B8514" w14:textId="47525809" w:rsidR="00B80E7A" w:rsidRDefault="009E6D69" w:rsidP="00F15D82">
      <w:pPr>
        <w:spacing w:after="0" w:line="240" w:lineRule="auto"/>
        <w:ind w:left="425"/>
        <w:rPr>
          <w:rFonts w:ascii="Arial" w:hAnsi="Arial" w:cs="Arial"/>
        </w:rPr>
      </w:pPr>
      <w:r>
        <w:rPr>
          <w:rFonts w:ascii="Arial" w:hAnsi="Arial" w:cs="Arial"/>
        </w:rPr>
        <w:t xml:space="preserve">No, the PIF grant covers </w:t>
      </w:r>
      <w:r w:rsidR="00DC291E" w:rsidRPr="00602453">
        <w:rPr>
          <w:rFonts w:ascii="Arial" w:hAnsi="Arial" w:cs="Arial"/>
        </w:rPr>
        <w:t xml:space="preserve">Tuition and </w:t>
      </w:r>
      <w:r>
        <w:rPr>
          <w:rFonts w:ascii="Arial" w:hAnsi="Arial" w:cs="Arial"/>
        </w:rPr>
        <w:t>Guest teacher costs only during the time of your leave</w:t>
      </w:r>
      <w:r w:rsidR="00226000">
        <w:rPr>
          <w:rFonts w:ascii="Arial" w:hAnsi="Arial" w:cs="Arial"/>
        </w:rPr>
        <w:t>.</w:t>
      </w:r>
    </w:p>
    <w:p w14:paraId="3BFD1BDE" w14:textId="77777777" w:rsidR="002A2A90" w:rsidRPr="00E4395B" w:rsidRDefault="002A2A90" w:rsidP="00633296">
      <w:pPr>
        <w:spacing w:after="0" w:line="240" w:lineRule="auto"/>
        <w:rPr>
          <w:rFonts w:ascii="Arial" w:hAnsi="Arial" w:cs="Arial"/>
          <w:sz w:val="20"/>
          <w:szCs w:val="20"/>
        </w:rPr>
      </w:pPr>
    </w:p>
    <w:p w14:paraId="7822F80D" w14:textId="180F58B1" w:rsidR="002A2A90" w:rsidRPr="00290F83" w:rsidRDefault="00162B6C" w:rsidP="00633296">
      <w:pPr>
        <w:tabs>
          <w:tab w:val="left" w:pos="426"/>
        </w:tabs>
        <w:spacing w:after="120" w:line="240" w:lineRule="auto"/>
        <w:ind w:left="425" w:hanging="425"/>
        <w:rPr>
          <w:rFonts w:ascii="Arial" w:hAnsi="Arial" w:cs="Arial"/>
          <w:b/>
        </w:rPr>
      </w:pPr>
      <w:r w:rsidRPr="00290F83">
        <w:rPr>
          <w:rFonts w:ascii="Arial" w:hAnsi="Arial" w:cs="Arial"/>
          <w:b/>
        </w:rPr>
        <w:t>2</w:t>
      </w:r>
      <w:r w:rsidR="00841341" w:rsidRPr="00290F83">
        <w:rPr>
          <w:rFonts w:ascii="Arial" w:hAnsi="Arial" w:cs="Arial"/>
          <w:b/>
        </w:rPr>
        <w:t>5</w:t>
      </w:r>
      <w:r w:rsidR="002A2A90" w:rsidRPr="00290F83">
        <w:rPr>
          <w:rFonts w:ascii="Arial" w:hAnsi="Arial" w:cs="Arial"/>
          <w:b/>
        </w:rPr>
        <w:t>.</w:t>
      </w:r>
      <w:r w:rsidR="002A2A90" w:rsidRPr="00290F83">
        <w:rPr>
          <w:rFonts w:ascii="Arial" w:hAnsi="Arial" w:cs="Arial"/>
          <w:b/>
        </w:rPr>
        <w:tab/>
        <w:t xml:space="preserve">If I am eligible for </w:t>
      </w:r>
      <w:r w:rsidR="00903583">
        <w:rPr>
          <w:rFonts w:ascii="Arial" w:hAnsi="Arial" w:cs="Arial"/>
          <w:b/>
        </w:rPr>
        <w:t xml:space="preserve">one leave day per course registered in, </w:t>
      </w:r>
      <w:r w:rsidR="002A2A90" w:rsidRPr="00290F83">
        <w:rPr>
          <w:rFonts w:ascii="Arial" w:hAnsi="Arial" w:cs="Arial"/>
          <w:b/>
        </w:rPr>
        <w:t>can I take them one at a time to reduce guest teacher costs to the $222.00 daily rate?</w:t>
      </w:r>
    </w:p>
    <w:p w14:paraId="7092F3D8" w14:textId="2A7EE280" w:rsidR="002A2A90" w:rsidRDefault="002A2A90" w:rsidP="00A207A7">
      <w:pPr>
        <w:pStyle w:val="ListParagraph"/>
        <w:numPr>
          <w:ilvl w:val="0"/>
          <w:numId w:val="10"/>
        </w:numPr>
        <w:tabs>
          <w:tab w:val="left" w:pos="720"/>
        </w:tabs>
        <w:spacing w:after="0" w:line="240" w:lineRule="auto"/>
        <w:ind w:left="720"/>
        <w:rPr>
          <w:rFonts w:ascii="Arial" w:hAnsi="Arial" w:cs="Arial"/>
        </w:rPr>
      </w:pPr>
      <w:r w:rsidRPr="00A207A7">
        <w:rPr>
          <w:rFonts w:ascii="Arial" w:hAnsi="Arial" w:cs="Arial"/>
        </w:rPr>
        <w:t>Yes, if the leave days are approved.</w:t>
      </w:r>
    </w:p>
    <w:p w14:paraId="60AB508F" w14:textId="05561F77" w:rsidR="007D127C" w:rsidRPr="007D127C" w:rsidRDefault="00A920F1" w:rsidP="00882B38">
      <w:pPr>
        <w:pStyle w:val="ListParagraph"/>
        <w:numPr>
          <w:ilvl w:val="0"/>
          <w:numId w:val="10"/>
        </w:numPr>
        <w:tabs>
          <w:tab w:val="left" w:pos="720"/>
          <w:tab w:val="left" w:pos="2893"/>
        </w:tabs>
        <w:spacing w:after="0" w:line="240" w:lineRule="auto"/>
        <w:ind w:left="720"/>
        <w:rPr>
          <w:rFonts w:ascii="Arial" w:hAnsi="Arial" w:cs="Arial"/>
          <w:sz w:val="20"/>
          <w:szCs w:val="20"/>
        </w:rPr>
      </w:pPr>
      <w:r w:rsidRPr="007D127C">
        <w:rPr>
          <w:rFonts w:ascii="Arial" w:hAnsi="Arial" w:cs="Arial"/>
          <w:color w:val="000000" w:themeColor="text1"/>
        </w:rPr>
        <w:t>Only the days used will be honoured, there is no residual time, therefore you can not bank unused days.</w:t>
      </w:r>
    </w:p>
    <w:p w14:paraId="5401C137" w14:textId="77777777" w:rsidR="007D127C" w:rsidRPr="007D127C" w:rsidRDefault="007D127C" w:rsidP="007D127C">
      <w:pPr>
        <w:tabs>
          <w:tab w:val="left" w:pos="720"/>
          <w:tab w:val="left" w:pos="2893"/>
        </w:tabs>
        <w:spacing w:after="0" w:line="240" w:lineRule="auto"/>
        <w:ind w:left="360"/>
        <w:rPr>
          <w:rFonts w:ascii="Arial" w:hAnsi="Arial" w:cs="Arial"/>
          <w:sz w:val="20"/>
          <w:szCs w:val="20"/>
        </w:rPr>
      </w:pPr>
    </w:p>
    <w:p w14:paraId="63779393" w14:textId="4C512954" w:rsidR="00F15D82" w:rsidRPr="007D127C" w:rsidRDefault="00F15D82" w:rsidP="007D127C">
      <w:pPr>
        <w:pStyle w:val="ListParagraph"/>
        <w:tabs>
          <w:tab w:val="left" w:pos="450"/>
          <w:tab w:val="left" w:pos="2893"/>
        </w:tabs>
        <w:spacing w:after="0" w:line="240" w:lineRule="auto"/>
        <w:ind w:left="450" w:hanging="450"/>
        <w:rPr>
          <w:rFonts w:ascii="Arial" w:hAnsi="Arial" w:cs="Arial"/>
          <w:sz w:val="20"/>
          <w:szCs w:val="20"/>
        </w:rPr>
      </w:pPr>
      <w:r w:rsidRPr="007D127C">
        <w:rPr>
          <w:rFonts w:ascii="Arial" w:hAnsi="Arial" w:cs="Arial"/>
          <w:b/>
        </w:rPr>
        <w:t>2</w:t>
      </w:r>
      <w:r w:rsidR="00841341" w:rsidRPr="007D127C">
        <w:rPr>
          <w:rFonts w:ascii="Arial" w:hAnsi="Arial" w:cs="Arial"/>
          <w:b/>
        </w:rPr>
        <w:t>6</w:t>
      </w:r>
      <w:r w:rsidRPr="007D127C">
        <w:rPr>
          <w:rFonts w:ascii="Arial" w:hAnsi="Arial" w:cs="Arial"/>
          <w:b/>
        </w:rPr>
        <w:t>.</w:t>
      </w:r>
      <w:r w:rsidRPr="007D127C">
        <w:rPr>
          <w:rFonts w:ascii="Arial" w:hAnsi="Arial" w:cs="Arial"/>
          <w:b/>
        </w:rPr>
        <w:tab/>
        <w:t>How are the additional Guest Teacher costs calculated?</w:t>
      </w:r>
    </w:p>
    <w:p w14:paraId="7D656589" w14:textId="77777777" w:rsidR="006E47E6" w:rsidRPr="00290F83" w:rsidRDefault="006E47E6" w:rsidP="005F5649">
      <w:pPr>
        <w:pStyle w:val="ListParagraph"/>
        <w:spacing w:after="80" w:line="240" w:lineRule="auto"/>
        <w:ind w:left="425"/>
        <w:rPr>
          <w:rFonts w:ascii="Arial" w:hAnsi="Arial" w:cs="Arial"/>
        </w:rPr>
      </w:pPr>
      <w:r w:rsidRPr="00290F83">
        <w:rPr>
          <w:rFonts w:ascii="Arial" w:hAnsi="Arial" w:cs="Arial"/>
        </w:rPr>
        <w:t>The second day of any ongoing assignment will be at the grid rate for that teacher.</w:t>
      </w:r>
    </w:p>
    <w:p w14:paraId="664373F6" w14:textId="0E4F3D2E" w:rsidR="005F5649" w:rsidRPr="00290F83" w:rsidRDefault="005F5649" w:rsidP="00E54CF3">
      <w:pPr>
        <w:spacing w:line="240" w:lineRule="auto"/>
        <w:ind w:left="432"/>
        <w:rPr>
          <w:rFonts w:ascii="Arial" w:hAnsi="Arial" w:cs="Arial"/>
        </w:rPr>
      </w:pPr>
      <w:r w:rsidRPr="00290F83">
        <w:rPr>
          <w:rFonts w:ascii="Arial" w:hAnsi="Arial" w:cs="Arial"/>
        </w:rPr>
        <w:t>In the event that the same day to day assignment is interrupted by a PD day, a holiday or Teachers’ Convention the second day of the assignment immediately thereafter will be at that teacher’s grid rate until such a time as that assignment ends.</w:t>
      </w:r>
    </w:p>
    <w:p w14:paraId="5EE19C54" w14:textId="1B7D2F4A" w:rsidR="009E6D69" w:rsidRPr="00290F83" w:rsidRDefault="00162B6C" w:rsidP="00E4395B">
      <w:pPr>
        <w:tabs>
          <w:tab w:val="left" w:pos="426"/>
        </w:tabs>
        <w:spacing w:after="0" w:line="360" w:lineRule="auto"/>
        <w:rPr>
          <w:rFonts w:ascii="Arial" w:hAnsi="Arial" w:cs="Arial"/>
          <w:b/>
        </w:rPr>
      </w:pPr>
      <w:r w:rsidRPr="00290F83">
        <w:rPr>
          <w:rFonts w:ascii="Arial" w:hAnsi="Arial" w:cs="Arial"/>
          <w:b/>
        </w:rPr>
        <w:t>2</w:t>
      </w:r>
      <w:r w:rsidR="00841341" w:rsidRPr="00290F83">
        <w:rPr>
          <w:rFonts w:ascii="Arial" w:hAnsi="Arial" w:cs="Arial"/>
          <w:b/>
        </w:rPr>
        <w:t>7</w:t>
      </w:r>
      <w:r w:rsidRPr="00290F83">
        <w:rPr>
          <w:rFonts w:ascii="Arial" w:hAnsi="Arial" w:cs="Arial"/>
          <w:b/>
        </w:rPr>
        <w:t>.</w:t>
      </w:r>
      <w:r w:rsidR="009526CD" w:rsidRPr="00290F83">
        <w:rPr>
          <w:rFonts w:ascii="Arial" w:hAnsi="Arial" w:cs="Arial"/>
          <w:b/>
        </w:rPr>
        <w:tab/>
      </w:r>
      <w:r w:rsidR="009E6D69" w:rsidRPr="00290F83">
        <w:rPr>
          <w:rFonts w:ascii="Arial" w:hAnsi="Arial" w:cs="Arial"/>
          <w:b/>
        </w:rPr>
        <w:t>Can I add my teacher paid day or unspecified day(s)?</w:t>
      </w:r>
    </w:p>
    <w:p w14:paraId="10373E86" w14:textId="77777777" w:rsidR="009E6D69" w:rsidRPr="00290F83" w:rsidRDefault="001D4E7B" w:rsidP="00633296">
      <w:pPr>
        <w:spacing w:after="0" w:line="240" w:lineRule="auto"/>
        <w:ind w:left="426"/>
        <w:rPr>
          <w:rFonts w:ascii="Arial" w:hAnsi="Arial" w:cs="Arial"/>
        </w:rPr>
      </w:pPr>
      <w:r w:rsidRPr="00290F83">
        <w:rPr>
          <w:rFonts w:ascii="Arial" w:hAnsi="Arial" w:cs="Arial"/>
        </w:rPr>
        <w:t xml:space="preserve">This will depend on the nature of your proposal and the total number of days </w:t>
      </w:r>
      <w:r w:rsidR="009E6D69" w:rsidRPr="00290F83">
        <w:rPr>
          <w:rFonts w:ascii="Arial" w:hAnsi="Arial" w:cs="Arial"/>
        </w:rPr>
        <w:t xml:space="preserve">away from your current assignment </w:t>
      </w:r>
      <w:r w:rsidRPr="00290F83">
        <w:rPr>
          <w:rFonts w:ascii="Arial" w:hAnsi="Arial" w:cs="Arial"/>
        </w:rPr>
        <w:t>which will require District approval</w:t>
      </w:r>
      <w:r w:rsidR="00226000" w:rsidRPr="00290F83">
        <w:rPr>
          <w:rFonts w:ascii="Arial" w:hAnsi="Arial" w:cs="Arial"/>
        </w:rPr>
        <w:t>.</w:t>
      </w:r>
    </w:p>
    <w:p w14:paraId="326665C2" w14:textId="77777777" w:rsidR="0066726E" w:rsidRPr="00290F83" w:rsidRDefault="0066726E" w:rsidP="00633296">
      <w:pPr>
        <w:spacing w:after="0" w:line="240" w:lineRule="auto"/>
        <w:rPr>
          <w:rFonts w:ascii="Arial" w:hAnsi="Arial" w:cs="Arial"/>
          <w:sz w:val="20"/>
          <w:szCs w:val="20"/>
        </w:rPr>
      </w:pPr>
    </w:p>
    <w:p w14:paraId="1D5A9D78" w14:textId="1101F2B2" w:rsidR="00494746" w:rsidRPr="00290F83" w:rsidRDefault="00162B6C" w:rsidP="00E4395B">
      <w:pPr>
        <w:tabs>
          <w:tab w:val="left" w:pos="426"/>
        </w:tabs>
        <w:spacing w:after="0" w:line="360" w:lineRule="auto"/>
        <w:rPr>
          <w:rFonts w:ascii="Arial" w:hAnsi="Arial" w:cs="Arial"/>
        </w:rPr>
      </w:pPr>
      <w:r w:rsidRPr="00290F83">
        <w:rPr>
          <w:rFonts w:ascii="Arial" w:hAnsi="Arial" w:cs="Arial"/>
          <w:b/>
        </w:rPr>
        <w:t>2</w:t>
      </w:r>
      <w:r w:rsidR="00841341" w:rsidRPr="00290F83">
        <w:rPr>
          <w:rFonts w:ascii="Arial" w:hAnsi="Arial" w:cs="Arial"/>
          <w:b/>
        </w:rPr>
        <w:t>8</w:t>
      </w:r>
      <w:r w:rsidRPr="00290F83">
        <w:rPr>
          <w:rFonts w:ascii="Arial" w:hAnsi="Arial" w:cs="Arial"/>
          <w:b/>
        </w:rPr>
        <w:t>.</w:t>
      </w:r>
      <w:r w:rsidR="00214D22" w:rsidRPr="00290F83">
        <w:rPr>
          <w:rFonts w:ascii="Arial" w:hAnsi="Arial" w:cs="Arial"/>
          <w:b/>
        </w:rPr>
        <w:tab/>
      </w:r>
      <w:r w:rsidR="00494746" w:rsidRPr="00290F83">
        <w:rPr>
          <w:rFonts w:ascii="Arial" w:hAnsi="Arial" w:cs="Arial"/>
          <w:b/>
        </w:rPr>
        <w:t>Can part time teachers apply</w:t>
      </w:r>
      <w:r w:rsidR="00494746" w:rsidRPr="00290F83">
        <w:rPr>
          <w:rFonts w:ascii="Arial" w:hAnsi="Arial" w:cs="Arial"/>
        </w:rPr>
        <w:t>?</w:t>
      </w:r>
    </w:p>
    <w:p w14:paraId="3857BDD7" w14:textId="77777777" w:rsidR="00E63DC5" w:rsidRPr="00290F83" w:rsidRDefault="005E708D" w:rsidP="00633296">
      <w:pPr>
        <w:spacing w:after="0" w:line="240" w:lineRule="auto"/>
        <w:ind w:left="426"/>
        <w:rPr>
          <w:rFonts w:ascii="Arial" w:hAnsi="Arial" w:cs="Arial"/>
        </w:rPr>
      </w:pPr>
      <w:r w:rsidRPr="00290F83">
        <w:rPr>
          <w:rFonts w:ascii="Arial" w:hAnsi="Arial" w:cs="Arial"/>
        </w:rPr>
        <w:t>Yes, if you have been employed for a minimum of 3 years</w:t>
      </w:r>
    </w:p>
    <w:p w14:paraId="191AB241" w14:textId="77777777" w:rsidR="00162B6C" w:rsidRPr="00290F83" w:rsidRDefault="00162B6C" w:rsidP="00633296">
      <w:pPr>
        <w:spacing w:after="0" w:line="240" w:lineRule="auto"/>
        <w:rPr>
          <w:rFonts w:ascii="Arial" w:hAnsi="Arial" w:cs="Arial"/>
          <w:sz w:val="20"/>
          <w:szCs w:val="20"/>
        </w:rPr>
      </w:pPr>
    </w:p>
    <w:p w14:paraId="30353697" w14:textId="288C1BDB" w:rsidR="00162B6C" w:rsidRPr="00290F83" w:rsidRDefault="00162B6C" w:rsidP="00E4395B">
      <w:pPr>
        <w:tabs>
          <w:tab w:val="left" w:pos="426"/>
        </w:tabs>
        <w:spacing w:after="0" w:line="360" w:lineRule="auto"/>
        <w:rPr>
          <w:rFonts w:ascii="Arial" w:hAnsi="Arial" w:cs="Arial"/>
        </w:rPr>
      </w:pPr>
      <w:r w:rsidRPr="00290F83">
        <w:rPr>
          <w:rFonts w:ascii="Arial" w:hAnsi="Arial" w:cs="Arial"/>
          <w:b/>
        </w:rPr>
        <w:t>2</w:t>
      </w:r>
      <w:r w:rsidR="00841341" w:rsidRPr="00290F83">
        <w:rPr>
          <w:rFonts w:ascii="Arial" w:hAnsi="Arial" w:cs="Arial"/>
          <w:b/>
        </w:rPr>
        <w:t>9</w:t>
      </w:r>
      <w:r w:rsidRPr="00290F83">
        <w:rPr>
          <w:rFonts w:ascii="Arial" w:hAnsi="Arial" w:cs="Arial"/>
        </w:rPr>
        <w:t>.</w:t>
      </w:r>
      <w:r w:rsidRPr="00290F83">
        <w:rPr>
          <w:rFonts w:ascii="Arial" w:hAnsi="Arial" w:cs="Arial"/>
        </w:rPr>
        <w:tab/>
      </w:r>
      <w:r w:rsidRPr="00290F83">
        <w:rPr>
          <w:rFonts w:ascii="Arial" w:hAnsi="Arial" w:cs="Arial"/>
          <w:b/>
        </w:rPr>
        <w:t>Are administrators eligible for PIF leave</w:t>
      </w:r>
      <w:r w:rsidRPr="00290F83">
        <w:rPr>
          <w:rFonts w:ascii="Arial" w:hAnsi="Arial" w:cs="Arial"/>
        </w:rPr>
        <w:t>?</w:t>
      </w:r>
    </w:p>
    <w:p w14:paraId="047C0392" w14:textId="666ABB72" w:rsidR="00162B6C" w:rsidRPr="00290F83" w:rsidRDefault="00162B6C" w:rsidP="00E4395B">
      <w:pPr>
        <w:spacing w:after="80" w:line="240" w:lineRule="auto"/>
        <w:ind w:left="425"/>
        <w:rPr>
          <w:rFonts w:ascii="Arial" w:hAnsi="Arial" w:cs="Arial"/>
        </w:rPr>
      </w:pPr>
      <w:r w:rsidRPr="00290F83">
        <w:rPr>
          <w:rFonts w:ascii="Arial" w:hAnsi="Arial" w:cs="Arial"/>
        </w:rPr>
        <w:t>A</w:t>
      </w:r>
      <w:r w:rsidR="00E4395B" w:rsidRPr="00290F83">
        <w:rPr>
          <w:rFonts w:ascii="Arial" w:hAnsi="Arial" w:cs="Arial"/>
        </w:rPr>
        <w:t xml:space="preserve">ssistant </w:t>
      </w:r>
      <w:r w:rsidRPr="00290F83">
        <w:rPr>
          <w:rFonts w:ascii="Arial" w:hAnsi="Arial" w:cs="Arial"/>
        </w:rPr>
        <w:t>P</w:t>
      </w:r>
      <w:r w:rsidR="00E4395B" w:rsidRPr="00290F83">
        <w:rPr>
          <w:rFonts w:ascii="Arial" w:hAnsi="Arial" w:cs="Arial"/>
        </w:rPr>
        <w:t>rincipals</w:t>
      </w:r>
      <w:r w:rsidRPr="00290F83">
        <w:rPr>
          <w:rFonts w:ascii="Arial" w:hAnsi="Arial" w:cs="Arial"/>
        </w:rPr>
        <w:t xml:space="preserve"> and V</w:t>
      </w:r>
      <w:r w:rsidR="00E4395B" w:rsidRPr="00290F83">
        <w:rPr>
          <w:rFonts w:ascii="Arial" w:hAnsi="Arial" w:cs="Arial"/>
        </w:rPr>
        <w:t>ice Principals</w:t>
      </w:r>
      <w:r w:rsidRPr="00290F83">
        <w:rPr>
          <w:rFonts w:ascii="Arial" w:hAnsi="Arial" w:cs="Arial"/>
        </w:rPr>
        <w:t xml:space="preserve"> should inform their Principal of the requested leave and Principals should inform their </w:t>
      </w:r>
      <w:r w:rsidRPr="0054395F">
        <w:rPr>
          <w:rFonts w:ascii="Arial" w:hAnsi="Arial" w:cs="Arial"/>
        </w:rPr>
        <w:t xml:space="preserve">Area </w:t>
      </w:r>
      <w:r w:rsidR="00E122CF" w:rsidRPr="0054395F">
        <w:rPr>
          <w:rFonts w:ascii="Arial" w:hAnsi="Arial" w:cs="Arial"/>
        </w:rPr>
        <w:t>Director</w:t>
      </w:r>
      <w:r w:rsidRPr="0054395F">
        <w:rPr>
          <w:rFonts w:ascii="Arial" w:hAnsi="Arial" w:cs="Arial"/>
        </w:rPr>
        <w:t>.</w:t>
      </w:r>
      <w:r w:rsidRPr="00290F83">
        <w:rPr>
          <w:rFonts w:ascii="Arial" w:hAnsi="Arial" w:cs="Arial"/>
        </w:rPr>
        <w:t xml:space="preserve"> </w:t>
      </w:r>
    </w:p>
    <w:p w14:paraId="24A19ACF" w14:textId="0CB6D0B3" w:rsidR="00162B6C" w:rsidRPr="00290F83" w:rsidRDefault="00162B6C" w:rsidP="00E4395B">
      <w:pPr>
        <w:spacing w:line="240" w:lineRule="auto"/>
        <w:ind w:left="426"/>
        <w:rPr>
          <w:rFonts w:ascii="Arial" w:hAnsi="Arial" w:cs="Arial"/>
        </w:rPr>
      </w:pPr>
      <w:r w:rsidRPr="00290F83">
        <w:rPr>
          <w:rFonts w:ascii="Arial" w:hAnsi="Arial" w:cs="Arial"/>
        </w:rPr>
        <w:t xml:space="preserve">The final decision resides with the </w:t>
      </w:r>
      <w:r w:rsidR="005D21B7" w:rsidRPr="0054395F">
        <w:rPr>
          <w:rFonts w:ascii="Arial" w:hAnsi="Arial" w:cs="Arial"/>
          <w:sz w:val="23"/>
          <w:szCs w:val="23"/>
          <w:lang w:val="en-US"/>
        </w:rPr>
        <w:t>Superintendent of Learning Services (Central Schools, Diverse Learning and Human Resources)</w:t>
      </w:r>
      <w:r w:rsidRPr="0054395F">
        <w:rPr>
          <w:rFonts w:ascii="Arial" w:hAnsi="Arial" w:cs="Arial"/>
          <w:b/>
        </w:rPr>
        <w:t>.</w:t>
      </w:r>
    </w:p>
    <w:p w14:paraId="66BCB576" w14:textId="2A874970" w:rsidR="00162B6C" w:rsidRPr="00290F83" w:rsidRDefault="00841341" w:rsidP="00E4395B">
      <w:pPr>
        <w:tabs>
          <w:tab w:val="left" w:pos="426"/>
        </w:tabs>
        <w:spacing w:after="0" w:line="360" w:lineRule="auto"/>
        <w:rPr>
          <w:rFonts w:ascii="Arial" w:hAnsi="Arial" w:cs="Arial"/>
        </w:rPr>
      </w:pPr>
      <w:r w:rsidRPr="00290F83">
        <w:rPr>
          <w:rFonts w:ascii="Arial" w:hAnsi="Arial" w:cs="Arial"/>
          <w:b/>
        </w:rPr>
        <w:t>30</w:t>
      </w:r>
      <w:r w:rsidR="00162B6C" w:rsidRPr="00290F83">
        <w:rPr>
          <w:rFonts w:ascii="Arial" w:hAnsi="Arial" w:cs="Arial"/>
        </w:rPr>
        <w:t>.</w:t>
      </w:r>
      <w:r w:rsidR="00162B6C" w:rsidRPr="00290F83">
        <w:rPr>
          <w:rFonts w:ascii="Arial" w:hAnsi="Arial" w:cs="Arial"/>
        </w:rPr>
        <w:tab/>
      </w:r>
      <w:r w:rsidR="00162B6C" w:rsidRPr="00290F83">
        <w:rPr>
          <w:rFonts w:ascii="Arial" w:hAnsi="Arial" w:cs="Arial"/>
          <w:b/>
        </w:rPr>
        <w:t>Are teachers on leave eligible to apply</w:t>
      </w:r>
      <w:r w:rsidR="00162B6C" w:rsidRPr="00290F83">
        <w:rPr>
          <w:rFonts w:ascii="Arial" w:hAnsi="Arial" w:cs="Arial"/>
        </w:rPr>
        <w:t>?</w:t>
      </w:r>
    </w:p>
    <w:p w14:paraId="708A6DE5" w14:textId="48DB9616" w:rsidR="00E4395B" w:rsidRPr="00290F83" w:rsidRDefault="00162B6C" w:rsidP="00E4395B">
      <w:pPr>
        <w:spacing w:after="0" w:line="240" w:lineRule="auto"/>
        <w:ind w:left="425"/>
        <w:rPr>
          <w:rFonts w:ascii="Arial" w:hAnsi="Arial" w:cs="Arial"/>
        </w:rPr>
      </w:pPr>
      <w:r w:rsidRPr="00290F83">
        <w:rPr>
          <w:rFonts w:ascii="Arial" w:hAnsi="Arial" w:cs="Arial"/>
        </w:rPr>
        <w:t xml:space="preserve">It depends: if you are currently on leave </w:t>
      </w:r>
      <w:r w:rsidR="00894596" w:rsidRPr="00290F83">
        <w:rPr>
          <w:rFonts w:ascii="Arial" w:hAnsi="Arial" w:cs="Arial"/>
        </w:rPr>
        <w:t xml:space="preserve">and </w:t>
      </w:r>
      <w:r w:rsidR="00894596">
        <w:rPr>
          <w:rFonts w:ascii="Arial" w:hAnsi="Arial" w:cs="Arial"/>
        </w:rPr>
        <w:t xml:space="preserve">have </w:t>
      </w:r>
      <w:r w:rsidR="00894596" w:rsidRPr="00290F83">
        <w:rPr>
          <w:rFonts w:ascii="Arial" w:hAnsi="Arial" w:cs="Arial"/>
        </w:rPr>
        <w:t xml:space="preserve">a continuing contract </w:t>
      </w:r>
      <w:r w:rsidR="00894596">
        <w:rPr>
          <w:rFonts w:ascii="Arial" w:hAnsi="Arial" w:cs="Arial"/>
        </w:rPr>
        <w:t>you may apply</w:t>
      </w:r>
      <w:r w:rsidRPr="00290F83">
        <w:rPr>
          <w:rFonts w:ascii="Arial" w:hAnsi="Arial" w:cs="Arial"/>
        </w:rPr>
        <w:t xml:space="preserve">, however if you are going to be on leave in </w:t>
      </w:r>
      <w:r w:rsidRPr="00602453">
        <w:rPr>
          <w:rFonts w:ascii="Arial" w:hAnsi="Arial" w:cs="Arial"/>
          <w:b/>
          <w:bCs/>
        </w:rPr>
        <w:t>20</w:t>
      </w:r>
      <w:r w:rsidR="00DC291E" w:rsidRPr="00602453">
        <w:rPr>
          <w:rFonts w:ascii="Arial" w:hAnsi="Arial" w:cs="Arial"/>
          <w:b/>
          <w:bCs/>
        </w:rPr>
        <w:t>2</w:t>
      </w:r>
      <w:r w:rsidR="00150E0E">
        <w:rPr>
          <w:rFonts w:ascii="Arial" w:hAnsi="Arial" w:cs="Arial"/>
          <w:b/>
          <w:bCs/>
        </w:rPr>
        <w:t>2</w:t>
      </w:r>
      <w:r w:rsidRPr="00602453">
        <w:rPr>
          <w:rFonts w:ascii="Arial" w:hAnsi="Arial" w:cs="Arial"/>
          <w:b/>
          <w:bCs/>
        </w:rPr>
        <w:t>-20</w:t>
      </w:r>
      <w:r w:rsidR="00D3405E" w:rsidRPr="00602453">
        <w:rPr>
          <w:rFonts w:ascii="Arial" w:hAnsi="Arial" w:cs="Arial"/>
          <w:b/>
          <w:bCs/>
        </w:rPr>
        <w:t>2</w:t>
      </w:r>
      <w:r w:rsidR="00150E0E">
        <w:rPr>
          <w:rFonts w:ascii="Arial" w:hAnsi="Arial" w:cs="Arial"/>
          <w:b/>
          <w:bCs/>
        </w:rPr>
        <w:t>3</w:t>
      </w:r>
      <w:r w:rsidRPr="00DC291E">
        <w:rPr>
          <w:rFonts w:ascii="Arial" w:hAnsi="Arial" w:cs="Arial"/>
          <w:color w:val="FF0000"/>
        </w:rPr>
        <w:t xml:space="preserve"> </w:t>
      </w:r>
      <w:r w:rsidRPr="00290F83">
        <w:rPr>
          <w:rFonts w:ascii="Arial" w:hAnsi="Arial" w:cs="Arial"/>
        </w:rPr>
        <w:t xml:space="preserve">you are ineligible </w:t>
      </w:r>
      <w:r w:rsidR="00894596">
        <w:rPr>
          <w:rFonts w:ascii="Arial" w:hAnsi="Arial" w:cs="Arial"/>
        </w:rPr>
        <w:t>for the PIF grant.</w:t>
      </w:r>
      <w:r w:rsidRPr="00290F83">
        <w:rPr>
          <w:rFonts w:ascii="Arial" w:hAnsi="Arial" w:cs="Arial"/>
        </w:rPr>
        <w:t xml:space="preserve">  </w:t>
      </w:r>
    </w:p>
    <w:p w14:paraId="09A6D7F7" w14:textId="77777777" w:rsidR="003E0DBC" w:rsidRPr="00290F83" w:rsidRDefault="003E0DBC" w:rsidP="00E4395B">
      <w:pPr>
        <w:spacing w:after="0" w:line="240" w:lineRule="auto"/>
        <w:ind w:left="425"/>
        <w:rPr>
          <w:rFonts w:ascii="Arial" w:hAnsi="Arial" w:cs="Arial"/>
          <w:sz w:val="20"/>
          <w:szCs w:val="20"/>
        </w:rPr>
      </w:pPr>
    </w:p>
    <w:p w14:paraId="60B7D640" w14:textId="4B2F8FFC" w:rsidR="00162B6C" w:rsidRPr="00290F83" w:rsidRDefault="005F5649" w:rsidP="00A50728">
      <w:pPr>
        <w:tabs>
          <w:tab w:val="left" w:pos="426"/>
        </w:tabs>
        <w:spacing w:after="0" w:line="360" w:lineRule="auto"/>
        <w:rPr>
          <w:rFonts w:ascii="Arial" w:hAnsi="Arial" w:cs="Arial"/>
        </w:rPr>
      </w:pPr>
      <w:bookmarkStart w:id="0" w:name="_Hlk524958482"/>
      <w:r w:rsidRPr="00290F83">
        <w:rPr>
          <w:rFonts w:ascii="Arial" w:hAnsi="Arial" w:cs="Arial"/>
          <w:b/>
        </w:rPr>
        <w:t>3</w:t>
      </w:r>
      <w:r w:rsidR="00290F83" w:rsidRPr="00290F83">
        <w:rPr>
          <w:rFonts w:ascii="Arial" w:hAnsi="Arial" w:cs="Arial"/>
          <w:b/>
        </w:rPr>
        <w:t>1</w:t>
      </w:r>
      <w:r w:rsidR="00162B6C" w:rsidRPr="00290F83">
        <w:rPr>
          <w:rFonts w:ascii="Arial" w:hAnsi="Arial" w:cs="Arial"/>
        </w:rPr>
        <w:t>.</w:t>
      </w:r>
      <w:r w:rsidR="00162B6C" w:rsidRPr="00290F83">
        <w:rPr>
          <w:rFonts w:ascii="Arial" w:hAnsi="Arial" w:cs="Arial"/>
        </w:rPr>
        <w:tab/>
      </w:r>
      <w:r w:rsidR="00162B6C" w:rsidRPr="00290F83">
        <w:rPr>
          <w:rFonts w:ascii="Arial" w:hAnsi="Arial" w:cs="Arial"/>
          <w:b/>
        </w:rPr>
        <w:t>Is the PIF Tuition Grant a taxable benefit</w:t>
      </w:r>
      <w:r w:rsidR="00162B6C" w:rsidRPr="00290F83">
        <w:rPr>
          <w:rFonts w:ascii="Arial" w:hAnsi="Arial" w:cs="Arial"/>
        </w:rPr>
        <w:t>?</w:t>
      </w:r>
    </w:p>
    <w:p w14:paraId="07A345F2" w14:textId="66A126D2" w:rsidR="00162B6C" w:rsidRPr="00290F83" w:rsidRDefault="00162B6C" w:rsidP="00633296">
      <w:pPr>
        <w:tabs>
          <w:tab w:val="left" w:pos="426"/>
        </w:tabs>
        <w:spacing w:line="240" w:lineRule="auto"/>
        <w:rPr>
          <w:rFonts w:ascii="Arial" w:hAnsi="Arial" w:cs="Arial"/>
        </w:rPr>
      </w:pPr>
      <w:r w:rsidRPr="00290F83">
        <w:rPr>
          <w:rFonts w:ascii="Arial" w:hAnsi="Arial" w:cs="Arial"/>
        </w:rPr>
        <w:tab/>
      </w:r>
      <w:r w:rsidR="004301F0">
        <w:rPr>
          <w:rFonts w:ascii="Arial" w:hAnsi="Arial" w:cs="Arial"/>
        </w:rPr>
        <w:t>No</w:t>
      </w:r>
    </w:p>
    <w:bookmarkEnd w:id="0"/>
    <w:p w14:paraId="54A28E4A" w14:textId="19D63355" w:rsidR="00903583" w:rsidRPr="00290F83" w:rsidRDefault="00903583" w:rsidP="00903583">
      <w:pPr>
        <w:tabs>
          <w:tab w:val="left" w:pos="426"/>
        </w:tabs>
        <w:spacing w:after="0" w:line="360" w:lineRule="auto"/>
        <w:rPr>
          <w:rFonts w:ascii="Arial" w:hAnsi="Arial" w:cs="Arial"/>
        </w:rPr>
      </w:pPr>
      <w:r w:rsidRPr="00290F83">
        <w:rPr>
          <w:rFonts w:ascii="Arial" w:hAnsi="Arial" w:cs="Arial"/>
          <w:b/>
        </w:rPr>
        <w:t>3</w:t>
      </w:r>
      <w:r>
        <w:rPr>
          <w:rFonts w:ascii="Arial" w:hAnsi="Arial" w:cs="Arial"/>
          <w:b/>
        </w:rPr>
        <w:t>2</w:t>
      </w:r>
      <w:r w:rsidRPr="00290F83">
        <w:rPr>
          <w:rFonts w:ascii="Arial" w:hAnsi="Arial" w:cs="Arial"/>
        </w:rPr>
        <w:t>.</w:t>
      </w:r>
      <w:r w:rsidRPr="00290F83">
        <w:rPr>
          <w:rFonts w:ascii="Arial" w:hAnsi="Arial" w:cs="Arial"/>
        </w:rPr>
        <w:tab/>
      </w:r>
      <w:r>
        <w:rPr>
          <w:rFonts w:ascii="Arial" w:hAnsi="Arial" w:cs="Arial"/>
          <w:b/>
        </w:rPr>
        <w:t>How long does it take to process my reimbursement</w:t>
      </w:r>
      <w:r w:rsidRPr="00903583">
        <w:rPr>
          <w:rFonts w:ascii="Arial" w:hAnsi="Arial" w:cs="Arial"/>
          <w:b/>
        </w:rPr>
        <w:t>?</w:t>
      </w:r>
    </w:p>
    <w:p w14:paraId="7B39A00B" w14:textId="50915F5B" w:rsidR="00903583" w:rsidRDefault="00903583" w:rsidP="00903583">
      <w:pPr>
        <w:tabs>
          <w:tab w:val="left" w:pos="426"/>
        </w:tabs>
        <w:spacing w:line="240" w:lineRule="auto"/>
        <w:ind w:left="450" w:hanging="450"/>
        <w:rPr>
          <w:rFonts w:ascii="Arial" w:hAnsi="Arial" w:cs="Arial"/>
        </w:rPr>
      </w:pPr>
      <w:r w:rsidRPr="00572161">
        <w:rPr>
          <w:rFonts w:ascii="Arial" w:hAnsi="Arial" w:cs="Arial"/>
        </w:rPr>
        <w:tab/>
        <w:t xml:space="preserve">Please note that processing time of reimbursement are relative to the quality of the reimbursement submission.  Processing of check requisitions is between four (4) and six (6) weeks once the submission has been </w:t>
      </w:r>
      <w:r w:rsidR="00DC291E" w:rsidRPr="00602453">
        <w:rPr>
          <w:rFonts w:ascii="Arial" w:hAnsi="Arial" w:cs="Arial"/>
        </w:rPr>
        <w:t>received and reviewed</w:t>
      </w:r>
      <w:r w:rsidRPr="00572161">
        <w:rPr>
          <w:rFonts w:ascii="Arial" w:hAnsi="Arial" w:cs="Arial"/>
        </w:rPr>
        <w:t>.</w:t>
      </w:r>
    </w:p>
    <w:p w14:paraId="4C66E0D8" w14:textId="77777777" w:rsidR="00602453" w:rsidRPr="00602453" w:rsidRDefault="00602453" w:rsidP="00602453">
      <w:pPr>
        <w:spacing w:after="0" w:line="240" w:lineRule="auto"/>
        <w:jc w:val="center"/>
        <w:rPr>
          <w:rFonts w:ascii="Arial" w:eastAsia="Times New Roman" w:hAnsi="Arial" w:cs="Arial"/>
          <w:spacing w:val="-3"/>
          <w:szCs w:val="20"/>
          <w:lang w:val="en-US"/>
        </w:rPr>
      </w:pPr>
      <w:r w:rsidRPr="00602453">
        <w:rPr>
          <w:rFonts w:ascii="Arial" w:eastAsia="Times New Roman" w:hAnsi="Arial" w:cs="Arial"/>
          <w:spacing w:val="-3"/>
          <w:szCs w:val="20"/>
          <w:lang w:val="en-US"/>
        </w:rPr>
        <w:t>Refer to "PIF GUIDELINES” for further information.</w:t>
      </w:r>
    </w:p>
    <w:p w14:paraId="21CC9311" w14:textId="77777777" w:rsidR="00602453" w:rsidRPr="00602453" w:rsidRDefault="00602453" w:rsidP="00602453">
      <w:pPr>
        <w:spacing w:after="0" w:line="240" w:lineRule="auto"/>
        <w:jc w:val="center"/>
        <w:rPr>
          <w:rFonts w:ascii="Arial" w:eastAsia="Times New Roman" w:hAnsi="Arial" w:cs="Arial"/>
          <w:spacing w:val="-3"/>
          <w:sz w:val="12"/>
          <w:szCs w:val="12"/>
          <w:lang w:val="en-US"/>
        </w:rPr>
      </w:pPr>
    </w:p>
    <w:p w14:paraId="4032A96D" w14:textId="77777777" w:rsidR="00602453" w:rsidRPr="00602453" w:rsidRDefault="00602453" w:rsidP="00602453">
      <w:pPr>
        <w:spacing w:after="0" w:line="240" w:lineRule="auto"/>
        <w:jc w:val="center"/>
        <w:rPr>
          <w:rFonts w:ascii="Arial Narrow" w:eastAsia="Times New Roman" w:hAnsi="Arial Narrow" w:cs="Arial"/>
          <w:spacing w:val="-3"/>
          <w:lang w:val="en-US"/>
        </w:rPr>
      </w:pPr>
      <w:r w:rsidRPr="00602453">
        <w:rPr>
          <w:rFonts w:ascii="Arial Narrow" w:eastAsia="Times New Roman" w:hAnsi="Arial Narrow" w:cs="Arial"/>
          <w:b/>
          <w:bCs/>
          <w:spacing w:val="-3"/>
          <w:lang w:val="en-US"/>
        </w:rPr>
        <w:t>Submit this application to</w:t>
      </w:r>
      <w:r w:rsidRPr="00602453">
        <w:rPr>
          <w:rFonts w:ascii="Arial Narrow" w:eastAsia="Times New Roman" w:hAnsi="Arial Narrow" w:cs="Arial"/>
          <w:spacing w:val="-3"/>
          <w:lang w:val="en-US"/>
        </w:rPr>
        <w:t>:</w:t>
      </w:r>
    </w:p>
    <w:p w14:paraId="729A818D" w14:textId="77777777" w:rsidR="00602453" w:rsidRPr="00602453" w:rsidRDefault="00602453" w:rsidP="00602453">
      <w:pPr>
        <w:spacing w:after="0" w:line="240" w:lineRule="auto"/>
        <w:jc w:val="center"/>
        <w:rPr>
          <w:rFonts w:ascii="Arial Narrow" w:eastAsia="Times New Roman" w:hAnsi="Arial Narrow" w:cs="Arial"/>
          <w:b/>
          <w:bCs/>
          <w:spacing w:val="-3"/>
          <w:lang w:val="en-US"/>
        </w:rPr>
      </w:pPr>
      <w:r w:rsidRPr="00602453">
        <w:rPr>
          <w:rFonts w:ascii="Arial Narrow" w:eastAsia="Times New Roman" w:hAnsi="Arial Narrow" w:cs="Arial"/>
          <w:b/>
          <w:bCs/>
          <w:spacing w:val="-3"/>
          <w:lang w:val="en-US"/>
        </w:rPr>
        <w:t>Professional Improvement Fund</w:t>
      </w:r>
    </w:p>
    <w:p w14:paraId="2C68FEF3" w14:textId="77777777" w:rsidR="00602453" w:rsidRPr="00602453" w:rsidRDefault="00602453" w:rsidP="00602453">
      <w:pPr>
        <w:spacing w:after="0" w:line="240" w:lineRule="auto"/>
        <w:jc w:val="center"/>
        <w:rPr>
          <w:rFonts w:ascii="Arial Narrow" w:eastAsia="Times New Roman" w:hAnsi="Arial Narrow" w:cs="Arial"/>
          <w:b/>
          <w:bCs/>
          <w:spacing w:val="-3"/>
          <w:lang w:val="en-US"/>
        </w:rPr>
      </w:pPr>
      <w:r w:rsidRPr="00602453">
        <w:rPr>
          <w:rFonts w:ascii="Arial Narrow" w:eastAsia="Times New Roman" w:hAnsi="Arial Narrow" w:cs="Arial"/>
          <w:b/>
          <w:bCs/>
          <w:spacing w:val="-3"/>
          <w:lang w:val="en-US"/>
        </w:rPr>
        <w:t>c/o PIF Administrative Assistant by:</w:t>
      </w:r>
    </w:p>
    <w:p w14:paraId="53098C83" w14:textId="77777777" w:rsidR="00602453" w:rsidRPr="00602453" w:rsidRDefault="00602453" w:rsidP="00602453">
      <w:pPr>
        <w:numPr>
          <w:ilvl w:val="0"/>
          <w:numId w:val="11"/>
        </w:numPr>
        <w:tabs>
          <w:tab w:val="left" w:pos="3960"/>
        </w:tabs>
        <w:spacing w:after="0" w:line="240" w:lineRule="auto"/>
        <w:ind w:left="0" w:firstLine="3600"/>
        <w:contextualSpacing/>
        <w:rPr>
          <w:rFonts w:ascii="Arial Narrow" w:eastAsia="Times New Roman" w:hAnsi="Arial Narrow" w:cs="Arial"/>
          <w:spacing w:val="-3"/>
          <w:lang w:val="en-US"/>
        </w:rPr>
      </w:pPr>
      <w:r w:rsidRPr="00602453">
        <w:rPr>
          <w:rFonts w:ascii="Arial Narrow" w:eastAsia="Times New Roman" w:hAnsi="Arial Narrow" w:cs="Arial"/>
          <w:spacing w:val="-3"/>
          <w:lang w:val="en-US"/>
        </w:rPr>
        <w:t>Pony - ATA Local #55</w:t>
      </w:r>
    </w:p>
    <w:p w14:paraId="74040211" w14:textId="30606E6F" w:rsidR="00602453" w:rsidRPr="00572161" w:rsidRDefault="00602453" w:rsidP="00602453">
      <w:pPr>
        <w:tabs>
          <w:tab w:val="left" w:pos="426"/>
        </w:tabs>
        <w:spacing w:line="240" w:lineRule="auto"/>
        <w:ind w:left="450" w:hanging="450"/>
        <w:jc w:val="center"/>
        <w:rPr>
          <w:rFonts w:ascii="Arial" w:hAnsi="Arial" w:cs="Arial"/>
        </w:rPr>
      </w:pPr>
      <w:r w:rsidRPr="00602453">
        <w:rPr>
          <w:rFonts w:ascii="Arial Narrow" w:eastAsia="Times New Roman" w:hAnsi="Arial Narrow" w:cs="Arial"/>
          <w:spacing w:val="-3"/>
          <w:lang w:val="en-US"/>
        </w:rPr>
        <w:t xml:space="preserve">Email - </w:t>
      </w:r>
      <w:hyperlink r:id="rId13" w:history="1">
        <w:r w:rsidRPr="00602453">
          <w:rPr>
            <w:rFonts w:ascii="Arial Narrow" w:eastAsia="Times New Roman" w:hAnsi="Arial Narrow" w:cs="Arial"/>
            <w:color w:val="0000FF" w:themeColor="hyperlink"/>
            <w:spacing w:val="-3"/>
            <w:u w:val="single"/>
            <w:lang w:val="en-US"/>
          </w:rPr>
          <w:t>pif@ataloc55.ab.ca</w:t>
        </w:r>
      </w:hyperlink>
    </w:p>
    <w:sectPr w:rsidR="00602453" w:rsidRPr="00572161" w:rsidSect="009D6BE8">
      <w:headerReference w:type="default" r:id="rId14"/>
      <w:footerReference w:type="default" r:id="rId15"/>
      <w:pgSz w:w="12240" w:h="15840" w:code="1"/>
      <w:pgMar w:top="1008" w:right="1181" w:bottom="1008" w:left="144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D75E" w14:textId="77777777" w:rsidR="008E6C75" w:rsidRDefault="008E6C75" w:rsidP="001F212A">
      <w:pPr>
        <w:spacing w:after="0" w:line="240" w:lineRule="auto"/>
      </w:pPr>
      <w:r>
        <w:separator/>
      </w:r>
    </w:p>
  </w:endnote>
  <w:endnote w:type="continuationSeparator" w:id="0">
    <w:p w14:paraId="01B9DB0E" w14:textId="77777777" w:rsidR="008E6C75" w:rsidRDefault="008E6C75" w:rsidP="001F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67D3" w14:textId="04B86C90" w:rsidR="00392D1C" w:rsidRPr="00602453" w:rsidRDefault="00602453">
    <w:pPr>
      <w:pStyle w:val="Footer"/>
      <w:rPr>
        <w:rFonts w:ascii="Arial" w:hAnsi="Arial" w:cs="Arial"/>
        <w:i/>
        <w:iCs/>
        <w:sz w:val="16"/>
        <w:szCs w:val="16"/>
      </w:rPr>
    </w:pPr>
    <w:r>
      <w:tab/>
    </w:r>
    <w:r>
      <w:tab/>
    </w:r>
    <w:r w:rsidRPr="00602453">
      <w:rPr>
        <w:rFonts w:ascii="Arial" w:hAnsi="Arial" w:cs="Arial"/>
        <w:i/>
        <w:iCs/>
        <w:sz w:val="16"/>
        <w:szCs w:val="16"/>
      </w:rPr>
      <w:t xml:space="preserve">Revised September </w:t>
    </w:r>
    <w:r w:rsidR="00ED6338">
      <w:rPr>
        <w:rFonts w:ascii="Arial" w:hAnsi="Arial" w:cs="Arial"/>
        <w:i/>
        <w:iCs/>
        <w:sz w:val="16"/>
        <w:szCs w:val="16"/>
      </w:rPr>
      <w:t>15</w:t>
    </w:r>
    <w:r w:rsidRPr="00602453">
      <w:rPr>
        <w:rFonts w:ascii="Arial" w:hAnsi="Arial" w:cs="Arial"/>
        <w:i/>
        <w:iCs/>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8C9F" w14:textId="77777777" w:rsidR="008E6C75" w:rsidRDefault="008E6C75" w:rsidP="001F212A">
      <w:pPr>
        <w:spacing w:after="0" w:line="240" w:lineRule="auto"/>
      </w:pPr>
      <w:r>
        <w:separator/>
      </w:r>
    </w:p>
  </w:footnote>
  <w:footnote w:type="continuationSeparator" w:id="0">
    <w:p w14:paraId="38938E76" w14:textId="77777777" w:rsidR="008E6C75" w:rsidRDefault="008E6C75" w:rsidP="001F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7B80" w14:textId="0FC928A7" w:rsidR="001F212A" w:rsidRDefault="008E6C75">
    <w:pPr>
      <w:pStyle w:val="Header"/>
      <w:jc w:val="right"/>
    </w:pPr>
    <w:sdt>
      <w:sdtPr>
        <w:rPr>
          <w:rFonts w:ascii="Arial" w:hAnsi="Arial"/>
          <w:sz w:val="18"/>
        </w:rPr>
        <w:id w:val="1205828305"/>
        <w:docPartObj>
          <w:docPartGallery w:val="Page Numbers (Top of Page)"/>
          <w:docPartUnique/>
        </w:docPartObj>
      </w:sdtPr>
      <w:sdtEndPr>
        <w:rPr>
          <w:rFonts w:asciiTheme="minorHAnsi" w:hAnsiTheme="minorHAnsi"/>
          <w:noProof/>
          <w:sz w:val="22"/>
        </w:rPr>
      </w:sdtEndPr>
      <w:sdtContent>
        <w:r w:rsidR="001F212A" w:rsidRPr="002A2A90">
          <w:rPr>
            <w:rFonts w:ascii="Arial" w:hAnsi="Arial"/>
            <w:sz w:val="18"/>
          </w:rPr>
          <w:t xml:space="preserve">Page </w:t>
        </w:r>
        <w:r w:rsidR="001F212A" w:rsidRPr="002A2A90">
          <w:rPr>
            <w:rFonts w:ascii="Arial" w:hAnsi="Arial"/>
            <w:sz w:val="18"/>
          </w:rPr>
          <w:fldChar w:fldCharType="begin"/>
        </w:r>
        <w:r w:rsidR="001F212A" w:rsidRPr="002A2A90">
          <w:rPr>
            <w:rFonts w:ascii="Arial" w:hAnsi="Arial"/>
            <w:sz w:val="18"/>
          </w:rPr>
          <w:instrText xml:space="preserve"> PAGE   \* MERGEFORMAT </w:instrText>
        </w:r>
        <w:r w:rsidR="001F212A" w:rsidRPr="002A2A90">
          <w:rPr>
            <w:rFonts w:ascii="Arial" w:hAnsi="Arial"/>
            <w:sz w:val="18"/>
          </w:rPr>
          <w:fldChar w:fldCharType="separate"/>
        </w:r>
        <w:r w:rsidR="004301F0">
          <w:rPr>
            <w:rFonts w:ascii="Arial" w:hAnsi="Arial"/>
            <w:noProof/>
            <w:sz w:val="18"/>
          </w:rPr>
          <w:t>2</w:t>
        </w:r>
        <w:r w:rsidR="001F212A" w:rsidRPr="002A2A90">
          <w:rPr>
            <w:rFonts w:ascii="Arial" w:hAnsi="Arial"/>
            <w:noProof/>
            <w:sz w:val="18"/>
          </w:rPr>
          <w:fldChar w:fldCharType="end"/>
        </w:r>
        <w:r w:rsidR="001F212A" w:rsidRPr="002A2A90">
          <w:rPr>
            <w:rFonts w:ascii="Arial" w:hAnsi="Arial"/>
            <w:noProof/>
            <w:sz w:val="18"/>
          </w:rPr>
          <w:t xml:space="preserve"> of </w:t>
        </w:r>
        <w:r w:rsidR="00C45138">
          <w:rPr>
            <w:rFonts w:ascii="Arial" w:hAnsi="Arial"/>
            <w:noProof/>
            <w:sz w:val="18"/>
          </w:rPr>
          <w:t>3</w:t>
        </w:r>
      </w:sdtContent>
    </w:sdt>
  </w:p>
  <w:p w14:paraId="0D207D6C" w14:textId="77777777" w:rsidR="001F212A" w:rsidRDefault="001F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A73"/>
    <w:multiLevelType w:val="hybridMultilevel"/>
    <w:tmpl w:val="12743E56"/>
    <w:lvl w:ilvl="0" w:tplc="E2AEB364">
      <w:start w:val="9"/>
      <w:numFmt w:val="decimal"/>
      <w:lvlText w:val="%1."/>
      <w:lvlJc w:val="left"/>
      <w:pPr>
        <w:ind w:left="644" w:hanging="360"/>
      </w:pPr>
      <w:rPr>
        <w:rFonts w:hint="default"/>
        <w:b/>
        <w:color w:val="FF0000"/>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 w15:restartNumberingAfterBreak="0">
    <w:nsid w:val="0B74098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E58E5"/>
    <w:multiLevelType w:val="hybridMultilevel"/>
    <w:tmpl w:val="37DC602A"/>
    <w:lvl w:ilvl="0" w:tplc="A9B28DA0">
      <w:start w:val="9"/>
      <w:numFmt w:val="decimal"/>
      <w:lvlText w:val="%1."/>
      <w:lvlJc w:val="left"/>
      <w:pPr>
        <w:ind w:left="360" w:hanging="360"/>
      </w:pPr>
      <w:rPr>
        <w:rFonts w:hint="default"/>
        <w:b/>
        <w:color w:val="FF000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 w15:restartNumberingAfterBreak="0">
    <w:nsid w:val="26164E86"/>
    <w:multiLevelType w:val="hybridMultilevel"/>
    <w:tmpl w:val="458A4C9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272915BB"/>
    <w:multiLevelType w:val="multilevel"/>
    <w:tmpl w:val="25EC51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CAF4873"/>
    <w:multiLevelType w:val="hybridMultilevel"/>
    <w:tmpl w:val="6DB89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B81EB0"/>
    <w:multiLevelType w:val="hybridMultilevel"/>
    <w:tmpl w:val="FB020B88"/>
    <w:lvl w:ilvl="0" w:tplc="E042D638">
      <w:start w:val="8"/>
      <w:numFmt w:val="decimal"/>
      <w:lvlText w:val="%1."/>
      <w:lvlJc w:val="left"/>
      <w:pPr>
        <w:ind w:left="644" w:hanging="360"/>
      </w:pPr>
      <w:rPr>
        <w:rFonts w:hint="default"/>
        <w:b/>
        <w:color w:val="FF000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15:restartNumberingAfterBreak="0">
    <w:nsid w:val="3F380993"/>
    <w:multiLevelType w:val="hybridMultilevel"/>
    <w:tmpl w:val="1A160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2B6B29"/>
    <w:multiLevelType w:val="hybridMultilevel"/>
    <w:tmpl w:val="226CF90E"/>
    <w:lvl w:ilvl="0" w:tplc="81D2FE0E">
      <w:start w:val="6"/>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15:restartNumberingAfterBreak="0">
    <w:nsid w:val="655F2AB7"/>
    <w:multiLevelType w:val="hybridMultilevel"/>
    <w:tmpl w:val="C1BA6DEA"/>
    <w:lvl w:ilvl="0" w:tplc="211A3968">
      <w:start w:val="10"/>
      <w:numFmt w:val="decimal"/>
      <w:lvlText w:val="%1."/>
      <w:lvlJc w:val="left"/>
      <w:pPr>
        <w:ind w:left="786"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E03E2A"/>
    <w:multiLevelType w:val="hybridMultilevel"/>
    <w:tmpl w:val="647C4BA4"/>
    <w:lvl w:ilvl="0" w:tplc="1009000F">
      <w:start w:val="1"/>
      <w:numFmt w:val="decimal"/>
      <w:lvlText w:val="%1."/>
      <w:lvlJc w:val="left"/>
      <w:pPr>
        <w:ind w:left="786"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0"/>
  </w:num>
  <w:num w:numId="5">
    <w:abstractNumId w:val="6"/>
  </w:num>
  <w:num w:numId="6">
    <w:abstractNumId w:val="8"/>
  </w:num>
  <w:num w:numId="7">
    <w:abstractNumId w:val="2"/>
  </w:num>
  <w:num w:numId="8">
    <w:abstractNumId w:val="1"/>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formatting="1" w:enforcement="1" w:cryptProviderType="rsaAES" w:cryptAlgorithmClass="hash" w:cryptAlgorithmType="typeAny" w:cryptAlgorithmSid="14" w:cryptSpinCount="100000" w:hash="TY4T9AwimRiJSCVlr52CMSVWzFSlONfgPVOSCCRcyFiuTn2SHSLVJUIIqYpofYCvv2KVsuLObBO4DtgUu3QkuQ==" w:salt="c4u2HZtKUlRsVMDTTKhG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D"/>
    <w:rsid w:val="000037F0"/>
    <w:rsid w:val="000227FD"/>
    <w:rsid w:val="000314FA"/>
    <w:rsid w:val="0007207F"/>
    <w:rsid w:val="000770AA"/>
    <w:rsid w:val="00077CF4"/>
    <w:rsid w:val="000A1BDC"/>
    <w:rsid w:val="000C0F74"/>
    <w:rsid w:val="001022EB"/>
    <w:rsid w:val="00132539"/>
    <w:rsid w:val="00150E0E"/>
    <w:rsid w:val="001511D5"/>
    <w:rsid w:val="00157C36"/>
    <w:rsid w:val="00162B6C"/>
    <w:rsid w:val="00176F0C"/>
    <w:rsid w:val="001C2192"/>
    <w:rsid w:val="001D4E7B"/>
    <w:rsid w:val="001F212A"/>
    <w:rsid w:val="00210187"/>
    <w:rsid w:val="00214D22"/>
    <w:rsid w:val="00225ADF"/>
    <w:rsid w:val="00226000"/>
    <w:rsid w:val="002636D4"/>
    <w:rsid w:val="0026463A"/>
    <w:rsid w:val="0029077A"/>
    <w:rsid w:val="00290F83"/>
    <w:rsid w:val="002A2A90"/>
    <w:rsid w:val="002C6445"/>
    <w:rsid w:val="002E65F9"/>
    <w:rsid w:val="002F367A"/>
    <w:rsid w:val="003210DB"/>
    <w:rsid w:val="00325C3E"/>
    <w:rsid w:val="003561BE"/>
    <w:rsid w:val="00383331"/>
    <w:rsid w:val="00392D1C"/>
    <w:rsid w:val="003B2363"/>
    <w:rsid w:val="003E0DBC"/>
    <w:rsid w:val="004301F0"/>
    <w:rsid w:val="00447EB5"/>
    <w:rsid w:val="00466974"/>
    <w:rsid w:val="00466EFB"/>
    <w:rsid w:val="00475BFC"/>
    <w:rsid w:val="00482159"/>
    <w:rsid w:val="00494746"/>
    <w:rsid w:val="004B50C6"/>
    <w:rsid w:val="004C04CF"/>
    <w:rsid w:val="004E27D6"/>
    <w:rsid w:val="00500E85"/>
    <w:rsid w:val="00511C95"/>
    <w:rsid w:val="0054395F"/>
    <w:rsid w:val="00553883"/>
    <w:rsid w:val="00564185"/>
    <w:rsid w:val="00572161"/>
    <w:rsid w:val="005D21B7"/>
    <w:rsid w:val="005E0BC9"/>
    <w:rsid w:val="005E708D"/>
    <w:rsid w:val="005F5649"/>
    <w:rsid w:val="00602453"/>
    <w:rsid w:val="00620AD4"/>
    <w:rsid w:val="0062143C"/>
    <w:rsid w:val="00627CA9"/>
    <w:rsid w:val="00633296"/>
    <w:rsid w:val="00635CB3"/>
    <w:rsid w:val="00656A3E"/>
    <w:rsid w:val="0066726E"/>
    <w:rsid w:val="006759C1"/>
    <w:rsid w:val="0068215B"/>
    <w:rsid w:val="00691B61"/>
    <w:rsid w:val="006A0215"/>
    <w:rsid w:val="006C1311"/>
    <w:rsid w:val="006D2936"/>
    <w:rsid w:val="006E47E6"/>
    <w:rsid w:val="006F33F2"/>
    <w:rsid w:val="00706982"/>
    <w:rsid w:val="007361DC"/>
    <w:rsid w:val="00776817"/>
    <w:rsid w:val="00782F75"/>
    <w:rsid w:val="0078356F"/>
    <w:rsid w:val="007A0567"/>
    <w:rsid w:val="007D127C"/>
    <w:rsid w:val="007E235C"/>
    <w:rsid w:val="00820695"/>
    <w:rsid w:val="00841341"/>
    <w:rsid w:val="00851DBA"/>
    <w:rsid w:val="00894596"/>
    <w:rsid w:val="008E2518"/>
    <w:rsid w:val="008E6C75"/>
    <w:rsid w:val="00903583"/>
    <w:rsid w:val="00933535"/>
    <w:rsid w:val="009345CD"/>
    <w:rsid w:val="009522C5"/>
    <w:rsid w:val="009526CD"/>
    <w:rsid w:val="009578D7"/>
    <w:rsid w:val="00970A78"/>
    <w:rsid w:val="00980A4F"/>
    <w:rsid w:val="009820BD"/>
    <w:rsid w:val="009D6BE8"/>
    <w:rsid w:val="009E00F6"/>
    <w:rsid w:val="009E2745"/>
    <w:rsid w:val="009E6D69"/>
    <w:rsid w:val="00A01B40"/>
    <w:rsid w:val="00A207A7"/>
    <w:rsid w:val="00A34668"/>
    <w:rsid w:val="00A43549"/>
    <w:rsid w:val="00A50728"/>
    <w:rsid w:val="00A8643B"/>
    <w:rsid w:val="00A920F1"/>
    <w:rsid w:val="00AD0417"/>
    <w:rsid w:val="00AE0CD8"/>
    <w:rsid w:val="00B15B19"/>
    <w:rsid w:val="00B7648E"/>
    <w:rsid w:val="00B80E7A"/>
    <w:rsid w:val="00B81AB5"/>
    <w:rsid w:val="00BC1DE9"/>
    <w:rsid w:val="00BD5747"/>
    <w:rsid w:val="00BF5C26"/>
    <w:rsid w:val="00C20164"/>
    <w:rsid w:val="00C2250A"/>
    <w:rsid w:val="00C45138"/>
    <w:rsid w:val="00C50EE2"/>
    <w:rsid w:val="00C54CE6"/>
    <w:rsid w:val="00CC4345"/>
    <w:rsid w:val="00CE444E"/>
    <w:rsid w:val="00CE7A84"/>
    <w:rsid w:val="00CF19EF"/>
    <w:rsid w:val="00D27318"/>
    <w:rsid w:val="00D3405E"/>
    <w:rsid w:val="00D34D84"/>
    <w:rsid w:val="00D4253A"/>
    <w:rsid w:val="00D72238"/>
    <w:rsid w:val="00D93B6C"/>
    <w:rsid w:val="00DC291E"/>
    <w:rsid w:val="00DF74C6"/>
    <w:rsid w:val="00E0026B"/>
    <w:rsid w:val="00E122CF"/>
    <w:rsid w:val="00E14C9F"/>
    <w:rsid w:val="00E16607"/>
    <w:rsid w:val="00E1717D"/>
    <w:rsid w:val="00E4395B"/>
    <w:rsid w:val="00E54CF3"/>
    <w:rsid w:val="00E63DC5"/>
    <w:rsid w:val="00E6593A"/>
    <w:rsid w:val="00EA011C"/>
    <w:rsid w:val="00EA3677"/>
    <w:rsid w:val="00EA6A5C"/>
    <w:rsid w:val="00ED6338"/>
    <w:rsid w:val="00EE045C"/>
    <w:rsid w:val="00EE0C84"/>
    <w:rsid w:val="00EF1360"/>
    <w:rsid w:val="00F04DDA"/>
    <w:rsid w:val="00F06978"/>
    <w:rsid w:val="00F15D82"/>
    <w:rsid w:val="00F36853"/>
    <w:rsid w:val="00F62D71"/>
    <w:rsid w:val="00F87241"/>
    <w:rsid w:val="00FC0F7D"/>
    <w:rsid w:val="00FC41A9"/>
    <w:rsid w:val="00FE15C6"/>
    <w:rsid w:val="00FF6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5313A"/>
  <w15:docId w15:val="{6E9D40EF-3391-4AD4-92A6-D9AE47F3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26E"/>
    <w:rPr>
      <w:rFonts w:ascii="Tahoma" w:hAnsi="Tahoma" w:cs="Tahoma"/>
      <w:sz w:val="16"/>
      <w:szCs w:val="16"/>
    </w:rPr>
  </w:style>
  <w:style w:type="character" w:styleId="Hyperlink">
    <w:name w:val="Hyperlink"/>
    <w:basedOn w:val="DefaultParagraphFont"/>
    <w:uiPriority w:val="99"/>
    <w:unhideWhenUsed/>
    <w:rsid w:val="00BF5C26"/>
    <w:rPr>
      <w:color w:val="0000FF" w:themeColor="hyperlink"/>
      <w:u w:val="single"/>
    </w:rPr>
  </w:style>
  <w:style w:type="paragraph" w:styleId="ListParagraph">
    <w:name w:val="List Paragraph"/>
    <w:basedOn w:val="Normal"/>
    <w:uiPriority w:val="34"/>
    <w:qFormat/>
    <w:rsid w:val="00CF19EF"/>
    <w:pPr>
      <w:ind w:left="720"/>
      <w:contextualSpacing/>
    </w:pPr>
  </w:style>
  <w:style w:type="paragraph" w:styleId="Header">
    <w:name w:val="header"/>
    <w:basedOn w:val="Normal"/>
    <w:link w:val="HeaderChar"/>
    <w:uiPriority w:val="99"/>
    <w:unhideWhenUsed/>
    <w:rsid w:val="001F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2A"/>
  </w:style>
  <w:style w:type="paragraph" w:styleId="Footer">
    <w:name w:val="footer"/>
    <w:basedOn w:val="Normal"/>
    <w:link w:val="FooterChar"/>
    <w:uiPriority w:val="99"/>
    <w:unhideWhenUsed/>
    <w:rsid w:val="001F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2A"/>
  </w:style>
  <w:style w:type="character" w:styleId="UnresolvedMention">
    <w:name w:val="Unresolved Mention"/>
    <w:basedOn w:val="DefaultParagraphFont"/>
    <w:uiPriority w:val="99"/>
    <w:semiHidden/>
    <w:unhideWhenUsed/>
    <w:rsid w:val="00934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f@ataloc55.a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aloc55.a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k.cssd.ab.ca/s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3" ma:contentTypeDescription="Create a new document." ma:contentTypeScope="" ma:versionID="c4f967474af0006da89bedde490a4ecf">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bd3a5f3bba78333e1b18743beddafe1b"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C754C-313F-413D-B750-C633E58D37E1}">
  <ds:schemaRefs>
    <ds:schemaRef ds:uri="http://schemas.openxmlformats.org/officeDocument/2006/bibliography"/>
  </ds:schemaRefs>
</ds:datastoreItem>
</file>

<file path=customXml/itemProps2.xml><?xml version="1.0" encoding="utf-8"?>
<ds:datastoreItem xmlns:ds="http://schemas.openxmlformats.org/officeDocument/2006/customXml" ds:itemID="{4B74DFB0-63D4-415C-AD8E-99591A18CC24}">
  <ds:schemaRefs>
    <ds:schemaRef ds:uri="http://schemas.microsoft.com/sharepoint/v3/contenttype/forms"/>
  </ds:schemaRefs>
</ds:datastoreItem>
</file>

<file path=customXml/itemProps3.xml><?xml version="1.0" encoding="utf-8"?>
<ds:datastoreItem xmlns:ds="http://schemas.openxmlformats.org/officeDocument/2006/customXml" ds:itemID="{F5A70EB8-A16A-48A9-8720-04BDE907F9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A499A3-8774-483A-B118-4279D2C9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41b8-f171-48a6-8ea1-66f994cf13eb"/>
    <ds:schemaRef ds:uri="d51252e4-6b57-47d2-aba7-64ccac02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Desk</dc:creator>
  <cp:lastModifiedBy>Wendy Neufeld</cp:lastModifiedBy>
  <cp:revision>2</cp:revision>
  <cp:lastPrinted>2021-10-07T14:51:00Z</cp:lastPrinted>
  <dcterms:created xsi:type="dcterms:W3CDTF">2021-10-07T22:11:00Z</dcterms:created>
  <dcterms:modified xsi:type="dcterms:W3CDTF">2021-10-07T22:11:00Z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ies>
</file>